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C37621" w:rsidRDefault="00045BB8" w:rsidP="00E21986">
      <w:pPr>
        <w:pStyle w:val="a4"/>
        <w:jc w:val="center"/>
        <w:rPr>
          <w:b/>
          <w:sz w:val="24"/>
          <w:szCs w:val="24"/>
          <w:u w:val="single"/>
        </w:rPr>
      </w:pPr>
      <w:r w:rsidRPr="00C37621">
        <w:rPr>
          <w:b/>
          <w:sz w:val="24"/>
          <w:szCs w:val="24"/>
          <w:u w:val="single"/>
        </w:rPr>
        <w:t>Пояснювальна записка</w:t>
      </w:r>
    </w:p>
    <w:p w:rsidR="00045BB8" w:rsidRPr="00C37621" w:rsidRDefault="00C913A6" w:rsidP="00045BB8">
      <w:pPr>
        <w:jc w:val="center"/>
        <w:rPr>
          <w:b/>
        </w:rPr>
      </w:pPr>
      <w:r w:rsidRPr="00C37621">
        <w:rPr>
          <w:b/>
        </w:rPr>
        <w:t xml:space="preserve">до </w:t>
      </w:r>
      <w:r w:rsidR="001E7263" w:rsidRPr="00C37621">
        <w:rPr>
          <w:b/>
        </w:rPr>
        <w:t xml:space="preserve">проекту </w:t>
      </w:r>
      <w:r w:rsidRPr="00C37621">
        <w:rPr>
          <w:b/>
        </w:rPr>
        <w:t xml:space="preserve">рішення  сільської </w:t>
      </w:r>
      <w:r w:rsidR="00045BB8" w:rsidRPr="00C37621">
        <w:rPr>
          <w:b/>
        </w:rPr>
        <w:t xml:space="preserve">ради  </w:t>
      </w:r>
      <w:proofErr w:type="spellStart"/>
      <w:r w:rsidR="00045BB8" w:rsidRPr="00C37621">
        <w:rPr>
          <w:b/>
        </w:rPr>
        <w:t>„Про</w:t>
      </w:r>
      <w:proofErr w:type="spellEnd"/>
      <w:r w:rsidR="00045BB8" w:rsidRPr="00C37621">
        <w:rPr>
          <w:b/>
        </w:rPr>
        <w:t xml:space="preserve">  внесення з</w:t>
      </w:r>
      <w:r w:rsidRPr="00C37621">
        <w:rPr>
          <w:b/>
        </w:rPr>
        <w:t xml:space="preserve">мін до бюджету </w:t>
      </w:r>
      <w:proofErr w:type="spellStart"/>
      <w:r w:rsidRPr="00C37621">
        <w:rPr>
          <w:b/>
        </w:rPr>
        <w:t>Мішково-Погорілівської</w:t>
      </w:r>
      <w:proofErr w:type="spellEnd"/>
      <w:r w:rsidRPr="00C37621">
        <w:rPr>
          <w:b/>
        </w:rPr>
        <w:t xml:space="preserve"> сі</w:t>
      </w:r>
      <w:r w:rsidR="005A7C25" w:rsidRPr="00C37621">
        <w:rPr>
          <w:b/>
        </w:rPr>
        <w:t>льської територіальної громади н</w:t>
      </w:r>
      <w:r w:rsidRPr="00C37621">
        <w:rPr>
          <w:b/>
        </w:rPr>
        <w:t>а 202</w:t>
      </w:r>
      <w:r w:rsidR="00BD3947" w:rsidRPr="00C37621">
        <w:rPr>
          <w:b/>
        </w:rPr>
        <w:t>2</w:t>
      </w:r>
      <w:r w:rsidRPr="00C37621">
        <w:rPr>
          <w:b/>
        </w:rPr>
        <w:t xml:space="preserve"> рік</w:t>
      </w:r>
      <w:r w:rsidR="008C2EC2" w:rsidRPr="00C37621">
        <w:rPr>
          <w:b/>
        </w:rPr>
        <w:t>”</w:t>
      </w:r>
      <w:r w:rsidR="00F82167" w:rsidRPr="00C37621">
        <w:rPr>
          <w:b/>
        </w:rPr>
        <w:t xml:space="preserve"> </w:t>
      </w:r>
      <w:r w:rsidR="008C2EC2" w:rsidRPr="00C37621">
        <w:rPr>
          <w:b/>
        </w:rPr>
        <w:t>(</w:t>
      </w:r>
      <w:r w:rsidR="00AB4757" w:rsidRPr="00C37621">
        <w:rPr>
          <w:b/>
        </w:rPr>
        <w:t>л</w:t>
      </w:r>
      <w:r w:rsidR="00BD3947" w:rsidRPr="00C37621">
        <w:rPr>
          <w:b/>
        </w:rPr>
        <w:t>ютий</w:t>
      </w:r>
      <w:r w:rsidR="00045BB8" w:rsidRPr="00C37621">
        <w:rPr>
          <w:b/>
        </w:rPr>
        <w:t>)</w:t>
      </w:r>
    </w:p>
    <w:p w:rsidR="00F766A8" w:rsidRPr="00C37621" w:rsidRDefault="00F766A8" w:rsidP="00045BB8">
      <w:pPr>
        <w:jc w:val="center"/>
        <w:rPr>
          <w:b/>
        </w:rPr>
      </w:pPr>
    </w:p>
    <w:p w:rsidR="00045BB8" w:rsidRPr="00C37621" w:rsidRDefault="00F82167" w:rsidP="00541168">
      <w:pPr>
        <w:pStyle w:val="a9"/>
        <w:numPr>
          <w:ilvl w:val="0"/>
          <w:numId w:val="22"/>
        </w:numPr>
        <w:jc w:val="both"/>
        <w:rPr>
          <w:b/>
        </w:rPr>
      </w:pPr>
      <w:r w:rsidRPr="00C37621">
        <w:rPr>
          <w:b/>
        </w:rPr>
        <w:t>Обґрунтування необхідності складання</w:t>
      </w:r>
      <w:r w:rsidR="00045BB8" w:rsidRPr="00C37621">
        <w:rPr>
          <w:b/>
        </w:rPr>
        <w:t xml:space="preserve"> </w:t>
      </w:r>
      <w:r w:rsidR="001E7263" w:rsidRPr="00C37621">
        <w:rPr>
          <w:b/>
        </w:rPr>
        <w:t xml:space="preserve">проекту </w:t>
      </w:r>
      <w:r w:rsidR="00F1391C" w:rsidRPr="00C37621">
        <w:rPr>
          <w:b/>
        </w:rPr>
        <w:t>рішення</w:t>
      </w:r>
    </w:p>
    <w:p w:rsidR="00045BB8" w:rsidRPr="00C37621" w:rsidRDefault="00D847A3" w:rsidP="00C913A6">
      <w:pPr>
        <w:jc w:val="both"/>
        <w:rPr>
          <w:b/>
        </w:rPr>
      </w:pPr>
      <w:r w:rsidRPr="00C37621">
        <w:rPr>
          <w:color w:val="000000"/>
        </w:rPr>
        <w:t xml:space="preserve">          </w:t>
      </w:r>
      <w:r w:rsidR="001E7263" w:rsidRPr="00C37621">
        <w:rPr>
          <w:color w:val="000000"/>
        </w:rPr>
        <w:t>Проект р</w:t>
      </w:r>
      <w:r w:rsidR="00045BB8" w:rsidRPr="00C37621">
        <w:rPr>
          <w:color w:val="000000"/>
        </w:rPr>
        <w:t xml:space="preserve">ішення </w:t>
      </w:r>
      <w:r w:rsidR="00C913A6" w:rsidRPr="00C37621">
        <w:rPr>
          <w:color w:val="000000"/>
        </w:rPr>
        <w:t xml:space="preserve">сільської ради  </w:t>
      </w:r>
      <w:proofErr w:type="spellStart"/>
      <w:r w:rsidR="00C913A6" w:rsidRPr="00C37621">
        <w:rPr>
          <w:color w:val="000000"/>
        </w:rPr>
        <w:t>„Про</w:t>
      </w:r>
      <w:proofErr w:type="spellEnd"/>
      <w:r w:rsidR="00C913A6" w:rsidRPr="00C37621">
        <w:rPr>
          <w:color w:val="000000"/>
        </w:rPr>
        <w:t xml:space="preserve">  внесення змін до бюджету </w:t>
      </w:r>
      <w:proofErr w:type="spellStart"/>
      <w:r w:rsidR="00C913A6" w:rsidRPr="00C37621">
        <w:rPr>
          <w:color w:val="000000"/>
        </w:rPr>
        <w:t>Мішково-Погорілівської</w:t>
      </w:r>
      <w:proofErr w:type="spellEnd"/>
      <w:r w:rsidR="00C913A6" w:rsidRPr="00C37621">
        <w:rPr>
          <w:color w:val="000000"/>
        </w:rPr>
        <w:t xml:space="preserve"> сільської територіальної громади </w:t>
      </w:r>
      <w:r w:rsidR="00F82167" w:rsidRPr="00C37621">
        <w:rPr>
          <w:color w:val="000000"/>
        </w:rPr>
        <w:t>н</w:t>
      </w:r>
      <w:r w:rsidR="00C913A6" w:rsidRPr="00C37621">
        <w:rPr>
          <w:color w:val="000000"/>
        </w:rPr>
        <w:t>а 202</w:t>
      </w:r>
      <w:r w:rsidR="00BD3947" w:rsidRPr="00C37621">
        <w:rPr>
          <w:color w:val="000000"/>
        </w:rPr>
        <w:t>2</w:t>
      </w:r>
      <w:r w:rsidR="00C913A6" w:rsidRPr="00C37621">
        <w:rPr>
          <w:color w:val="000000"/>
        </w:rPr>
        <w:t xml:space="preserve"> рік” </w:t>
      </w:r>
      <w:r w:rsidR="00045BB8" w:rsidRPr="00C37621">
        <w:t>розроблен</w:t>
      </w:r>
      <w:r w:rsidR="00F82167" w:rsidRPr="00C37621">
        <w:t>е</w:t>
      </w:r>
      <w:r w:rsidR="00045BB8" w:rsidRPr="00C37621">
        <w:t xml:space="preserve"> з метою покращення соціально-економічного стану </w:t>
      </w:r>
      <w:r w:rsidR="00C913A6" w:rsidRPr="00C37621">
        <w:t xml:space="preserve">бюджету </w:t>
      </w:r>
      <w:proofErr w:type="spellStart"/>
      <w:r w:rsidR="00C913A6" w:rsidRPr="00C37621">
        <w:t>Мішково-Погорілівської</w:t>
      </w:r>
      <w:proofErr w:type="spellEnd"/>
      <w:r w:rsidR="00C913A6" w:rsidRPr="00C37621">
        <w:t xml:space="preserve"> сільської територіальної громади</w:t>
      </w:r>
      <w:r w:rsidR="00045BB8" w:rsidRPr="00C37621">
        <w:t xml:space="preserve">, </w:t>
      </w:r>
      <w:r w:rsidR="00C913A6" w:rsidRPr="00C37621">
        <w:t xml:space="preserve">якісного виконання </w:t>
      </w:r>
      <w:r w:rsidR="00045BB8" w:rsidRPr="00C37621">
        <w:t>бюджету</w:t>
      </w:r>
      <w:r w:rsidR="00AC66FC" w:rsidRPr="00C37621">
        <w:t xml:space="preserve"> сільської територіальної громади</w:t>
      </w:r>
      <w:r w:rsidR="00045BB8" w:rsidRPr="00C37621">
        <w:t xml:space="preserve">, забезпечення бюджетних установ лімітними призначеннями, упорядкування </w:t>
      </w:r>
      <w:r w:rsidR="005A7C25" w:rsidRPr="00C37621">
        <w:t>видатків та доходів</w:t>
      </w:r>
      <w:r w:rsidR="00045BB8" w:rsidRPr="00C37621">
        <w:t xml:space="preserve"> з урахуван</w:t>
      </w:r>
      <w:r w:rsidR="00C57EE1" w:rsidRPr="00C37621">
        <w:t>ням вимог чинного законодавства.</w:t>
      </w:r>
    </w:p>
    <w:p w:rsidR="00045BB8" w:rsidRPr="00C37621" w:rsidRDefault="00C343D8" w:rsidP="00045BB8">
      <w:pPr>
        <w:jc w:val="both"/>
        <w:rPr>
          <w:color w:val="000000"/>
        </w:rPr>
      </w:pPr>
      <w:r w:rsidRPr="00C37621">
        <w:rPr>
          <w:color w:val="000000"/>
        </w:rPr>
        <w:t xml:space="preserve">         </w:t>
      </w:r>
      <w:r w:rsidR="00045BB8" w:rsidRPr="00C37621">
        <w:rPr>
          <w:color w:val="000000"/>
        </w:rPr>
        <w:t xml:space="preserve">При підготовці </w:t>
      </w:r>
      <w:r w:rsidR="00911BCD" w:rsidRPr="00C37621">
        <w:rPr>
          <w:color w:val="000000"/>
        </w:rPr>
        <w:t xml:space="preserve">проекту </w:t>
      </w:r>
      <w:r w:rsidR="00045BB8" w:rsidRPr="00C37621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C37621">
        <w:rPr>
          <w:color w:val="000000"/>
        </w:rPr>
        <w:t>кли в процесі виконання бюджету сільської територіальної громади.</w:t>
      </w:r>
    </w:p>
    <w:p w:rsidR="00BD3947" w:rsidRPr="00C37621" w:rsidRDefault="00D847A3" w:rsidP="00A273A4">
      <w:pPr>
        <w:jc w:val="both"/>
        <w:rPr>
          <w:color w:val="000000"/>
        </w:rPr>
      </w:pPr>
      <w:r w:rsidRPr="00C37621">
        <w:rPr>
          <w:color w:val="000000"/>
        </w:rPr>
        <w:t xml:space="preserve">        </w:t>
      </w:r>
      <w:r w:rsidR="001E7263" w:rsidRPr="00C37621">
        <w:rPr>
          <w:color w:val="000000"/>
        </w:rPr>
        <w:t xml:space="preserve"> </w:t>
      </w:r>
      <w:r w:rsidR="00FB76F1" w:rsidRPr="00C37621">
        <w:rPr>
          <w:color w:val="000000"/>
        </w:rPr>
        <w:t>Враховано</w:t>
      </w:r>
      <w:r w:rsidR="00C57EE1" w:rsidRPr="00C37621">
        <w:rPr>
          <w:color w:val="000000"/>
        </w:rPr>
        <w:t xml:space="preserve">: </w:t>
      </w:r>
      <w:r w:rsidR="001C0A12" w:rsidRPr="00C37621">
        <w:t>подання</w:t>
      </w:r>
      <w:r w:rsidR="001C0A12" w:rsidRPr="00C37621">
        <w:rPr>
          <w:color w:val="FF0000"/>
        </w:rPr>
        <w:t xml:space="preserve"> </w:t>
      </w:r>
      <w:r w:rsidR="001C0A12" w:rsidRPr="00C37621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ради, листи відділу освіти, культури, молоді та спорту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ради, листи відділу соціального захисту населення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ради, лист фінансового відділу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ради,  лист служби у справах дітей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ради, лист управління соціального захисту населення Миколаївської районної державної адміністрації, лист </w:t>
      </w:r>
      <w:proofErr w:type="spellStart"/>
      <w:r w:rsidR="001C0A12" w:rsidRPr="00C37621">
        <w:rPr>
          <w:color w:val="000000"/>
        </w:rPr>
        <w:t>Воскресенської</w:t>
      </w:r>
      <w:proofErr w:type="spellEnd"/>
      <w:r w:rsidR="001C0A12" w:rsidRPr="00C37621">
        <w:rPr>
          <w:color w:val="000000"/>
        </w:rPr>
        <w:t xml:space="preserve"> селищної ради, висновок департаменту фінансів Миколаївської обласної державної адміністрації від 21.01.2022 року  № 022-29/256 Про результати перевірки рішення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ради від 23.12.2021 року № 3 «Про бюджет </w:t>
      </w:r>
      <w:proofErr w:type="spellStart"/>
      <w:r w:rsidR="001C0A12" w:rsidRPr="00C37621">
        <w:rPr>
          <w:color w:val="000000"/>
        </w:rPr>
        <w:t>Мішково-Погорілівської</w:t>
      </w:r>
      <w:proofErr w:type="spellEnd"/>
      <w:r w:rsidR="001C0A12" w:rsidRPr="00C37621">
        <w:rPr>
          <w:color w:val="000000"/>
        </w:rPr>
        <w:t xml:space="preserve"> сільської територіальної громади на 2022 рік»</w:t>
      </w:r>
    </w:p>
    <w:p w:rsidR="007C11C8" w:rsidRPr="00C37621" w:rsidRDefault="00124473" w:rsidP="00A273A4">
      <w:pPr>
        <w:jc w:val="both"/>
        <w:rPr>
          <w:color w:val="FF0000"/>
        </w:rPr>
      </w:pPr>
      <w:r w:rsidRPr="00C37621">
        <w:rPr>
          <w:color w:val="000000"/>
        </w:rPr>
        <w:t>та заслухавши і обговоривши інформацію начальника фінансового відділу</w:t>
      </w:r>
      <w:r w:rsidR="007C11C8" w:rsidRPr="00C37621">
        <w:rPr>
          <w:color w:val="000000" w:themeColor="text1"/>
        </w:rPr>
        <w:t>.</w:t>
      </w:r>
    </w:p>
    <w:p w:rsidR="00045BB8" w:rsidRPr="00C37621" w:rsidRDefault="00045BB8" w:rsidP="00A273A4">
      <w:pPr>
        <w:jc w:val="both"/>
      </w:pPr>
      <w:r w:rsidRPr="00C37621">
        <w:rPr>
          <w:b/>
        </w:rPr>
        <w:t xml:space="preserve">   </w:t>
      </w:r>
      <w:r w:rsidR="00FE713D" w:rsidRPr="00C37621">
        <w:rPr>
          <w:b/>
        </w:rPr>
        <w:t xml:space="preserve">       </w:t>
      </w:r>
      <w:r w:rsidRPr="00C37621">
        <w:rPr>
          <w:b/>
        </w:rPr>
        <w:t>2</w:t>
      </w:r>
      <w:r w:rsidRPr="00C37621">
        <w:t>.</w:t>
      </w:r>
      <w:r w:rsidR="007C11C8" w:rsidRPr="00C37621">
        <w:t xml:space="preserve"> </w:t>
      </w:r>
      <w:r w:rsidRPr="00C37621">
        <w:rPr>
          <w:b/>
        </w:rPr>
        <w:t xml:space="preserve">Мета і завдання підготовки проекту рішення                                      </w:t>
      </w:r>
    </w:p>
    <w:p w:rsidR="00045BB8" w:rsidRPr="00C37621" w:rsidRDefault="00FE713D" w:rsidP="00866997">
      <w:pPr>
        <w:jc w:val="both"/>
      </w:pPr>
      <w:r w:rsidRPr="00C37621">
        <w:t xml:space="preserve">          </w:t>
      </w:r>
      <w:r w:rsidR="00045BB8" w:rsidRPr="00C37621">
        <w:t>В зв’язку з ефективним використанням наявного фінансового ресурсу, дотри</w:t>
      </w:r>
      <w:r w:rsidR="003C66CC" w:rsidRPr="00C37621">
        <w:t xml:space="preserve">мання збалансованості </w:t>
      </w:r>
      <w:r w:rsidR="008902DD" w:rsidRPr="00C37621">
        <w:t xml:space="preserve">доходів та </w:t>
      </w:r>
      <w:r w:rsidR="00045BB8" w:rsidRPr="00C37621">
        <w:t xml:space="preserve">видатків </w:t>
      </w:r>
      <w:r w:rsidR="005A7C25" w:rsidRPr="00C37621">
        <w:t>бюджету с</w:t>
      </w:r>
      <w:r w:rsidR="00F92100" w:rsidRPr="00C37621">
        <w:t>ільської територіальної громади,            п</w:t>
      </w:r>
      <w:r w:rsidR="00045BB8" w:rsidRPr="00C37621">
        <w:t>ропонується:</w:t>
      </w:r>
    </w:p>
    <w:p w:rsidR="00475F79" w:rsidRPr="00C37621" w:rsidRDefault="00B33391" w:rsidP="00B33391">
      <w:pPr>
        <w:jc w:val="both"/>
        <w:rPr>
          <w:b/>
          <w:i/>
          <w:color w:val="000000"/>
        </w:rPr>
      </w:pPr>
      <w:r w:rsidRPr="00C37621">
        <w:rPr>
          <w:color w:val="000000" w:themeColor="text1"/>
        </w:rPr>
        <w:t xml:space="preserve">    </w:t>
      </w:r>
      <w:r w:rsidR="00BB1E50" w:rsidRPr="00C37621">
        <w:rPr>
          <w:b/>
          <w:i/>
          <w:color w:val="000000" w:themeColor="text1"/>
        </w:rPr>
        <w:t xml:space="preserve"> </w:t>
      </w:r>
      <w:r w:rsidR="00FD5518" w:rsidRPr="00C37621">
        <w:rPr>
          <w:b/>
          <w:i/>
          <w:color w:val="000000" w:themeColor="text1"/>
        </w:rPr>
        <w:t xml:space="preserve"> </w:t>
      </w:r>
      <w:r w:rsidR="00FE713D" w:rsidRPr="00C37621">
        <w:rPr>
          <w:b/>
          <w:i/>
          <w:color w:val="000000" w:themeColor="text1"/>
        </w:rPr>
        <w:t xml:space="preserve">   </w:t>
      </w:r>
      <w:r w:rsidR="0015635E" w:rsidRPr="00C37621">
        <w:rPr>
          <w:b/>
          <w:i/>
          <w:color w:val="000000" w:themeColor="text1"/>
        </w:rPr>
        <w:t>2.</w:t>
      </w:r>
      <w:r w:rsidR="00D371D3" w:rsidRPr="00C37621">
        <w:rPr>
          <w:b/>
          <w:i/>
          <w:color w:val="000000" w:themeColor="text1"/>
        </w:rPr>
        <w:t>1</w:t>
      </w:r>
      <w:r w:rsidR="00F60F31" w:rsidRPr="00C37621">
        <w:rPr>
          <w:b/>
          <w:i/>
          <w:color w:val="000000" w:themeColor="text1"/>
        </w:rPr>
        <w:t>.</w:t>
      </w:r>
      <w:r w:rsidR="00F766A8" w:rsidRPr="00C37621">
        <w:rPr>
          <w:b/>
          <w:i/>
          <w:color w:val="000000" w:themeColor="text1"/>
        </w:rPr>
        <w:t xml:space="preserve"> </w:t>
      </w:r>
      <w:r w:rsidR="00230ADE" w:rsidRPr="00C37621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C37621">
        <w:rPr>
          <w:b/>
          <w:i/>
          <w:color w:val="000000" w:themeColor="text1"/>
        </w:rPr>
        <w:t>загальн</w:t>
      </w:r>
      <w:r w:rsidR="00F92100" w:rsidRPr="00C37621">
        <w:rPr>
          <w:b/>
          <w:i/>
          <w:color w:val="000000" w:themeColor="text1"/>
        </w:rPr>
        <w:t xml:space="preserve">ого фонду </w:t>
      </w:r>
      <w:r w:rsidR="007400F2" w:rsidRPr="00C37621">
        <w:rPr>
          <w:b/>
          <w:i/>
          <w:color w:val="000000" w:themeColor="text1"/>
        </w:rPr>
        <w:t>бюджету</w:t>
      </w:r>
      <w:r w:rsidR="007400F2" w:rsidRPr="00C37621">
        <w:rPr>
          <w:b/>
          <w:i/>
          <w:color w:val="000000"/>
        </w:rPr>
        <w:t xml:space="preserve"> сільської територіальної громади</w:t>
      </w:r>
      <w:r w:rsidR="00F92100" w:rsidRPr="00C37621">
        <w:rPr>
          <w:b/>
          <w:i/>
          <w:color w:val="000000"/>
        </w:rPr>
        <w:t xml:space="preserve"> 202</w:t>
      </w:r>
      <w:r w:rsidR="00D371D3" w:rsidRPr="00C37621">
        <w:rPr>
          <w:b/>
          <w:i/>
          <w:color w:val="000000"/>
        </w:rPr>
        <w:t>2</w:t>
      </w:r>
      <w:r w:rsidR="00724E43" w:rsidRPr="00C37621">
        <w:rPr>
          <w:b/>
          <w:i/>
          <w:color w:val="000000"/>
        </w:rPr>
        <w:t xml:space="preserve"> </w:t>
      </w:r>
      <w:r w:rsidR="00F92100" w:rsidRPr="00C37621">
        <w:rPr>
          <w:b/>
          <w:i/>
          <w:color w:val="000000"/>
        </w:rPr>
        <w:t>р</w:t>
      </w:r>
      <w:r w:rsidR="00230ADE" w:rsidRPr="00C37621">
        <w:rPr>
          <w:b/>
          <w:i/>
          <w:color w:val="000000"/>
        </w:rPr>
        <w:t xml:space="preserve">: </w:t>
      </w:r>
    </w:p>
    <w:p w:rsidR="00257A56" w:rsidRPr="00C37621" w:rsidRDefault="00FE713D" w:rsidP="00B61269">
      <w:pPr>
        <w:jc w:val="both"/>
        <w:rPr>
          <w:b/>
          <w:i/>
          <w:iCs/>
        </w:rPr>
      </w:pPr>
      <w:r w:rsidRPr="00C37621">
        <w:rPr>
          <w:b/>
          <w:i/>
          <w:color w:val="000000"/>
        </w:rPr>
        <w:t xml:space="preserve">        </w:t>
      </w:r>
      <w:r w:rsidR="00475F79" w:rsidRPr="00C37621">
        <w:rPr>
          <w:b/>
          <w:i/>
          <w:color w:val="000000"/>
        </w:rPr>
        <w:t xml:space="preserve"> </w:t>
      </w:r>
      <w:r w:rsidR="00475F79" w:rsidRPr="00C37621">
        <w:rPr>
          <w:b/>
          <w:i/>
        </w:rPr>
        <w:t>2.</w:t>
      </w:r>
      <w:r w:rsidR="005B2B8C" w:rsidRPr="00C37621">
        <w:rPr>
          <w:b/>
          <w:i/>
        </w:rPr>
        <w:t>1</w:t>
      </w:r>
      <w:r w:rsidR="00475F79" w:rsidRPr="00C37621">
        <w:rPr>
          <w:b/>
          <w:i/>
        </w:rPr>
        <w:t xml:space="preserve">.1. </w:t>
      </w:r>
      <w:r w:rsidR="004F22E4" w:rsidRPr="00C37621">
        <w:rPr>
          <w:b/>
          <w:i/>
        </w:rPr>
        <w:t>З</w:t>
      </w:r>
      <w:r w:rsidR="0044478E" w:rsidRPr="00C37621">
        <w:rPr>
          <w:b/>
          <w:i/>
        </w:rPr>
        <w:t>біль</w:t>
      </w:r>
      <w:r w:rsidR="004F22E4" w:rsidRPr="00C37621">
        <w:rPr>
          <w:b/>
          <w:i/>
        </w:rPr>
        <w:t>шити</w:t>
      </w:r>
      <w:r w:rsidR="00475F79" w:rsidRPr="00C37621">
        <w:rPr>
          <w:b/>
          <w:i/>
        </w:rPr>
        <w:t xml:space="preserve"> видаткову частину загального фонду бюджету сільської територіальної громади на 202</w:t>
      </w:r>
      <w:r w:rsidR="00D639C3">
        <w:rPr>
          <w:b/>
          <w:i/>
        </w:rPr>
        <w:t>2</w:t>
      </w:r>
      <w:bookmarkStart w:id="0" w:name="_GoBack"/>
      <w:bookmarkEnd w:id="0"/>
      <w:r w:rsidR="00475F79" w:rsidRPr="00C37621">
        <w:rPr>
          <w:b/>
          <w:i/>
        </w:rPr>
        <w:t xml:space="preserve"> рік на загальну </w:t>
      </w:r>
      <w:r w:rsidR="0085566E" w:rsidRPr="00C37621">
        <w:rPr>
          <w:b/>
        </w:rPr>
        <w:t xml:space="preserve">суму </w:t>
      </w:r>
      <w:r w:rsidR="004D3555" w:rsidRPr="00DE598B">
        <w:rPr>
          <w:b/>
          <w:i/>
          <w:lang w:val="ru-RU"/>
        </w:rPr>
        <w:t>1</w:t>
      </w:r>
      <w:r w:rsidR="00DE598B" w:rsidRPr="00DE598B">
        <w:rPr>
          <w:b/>
          <w:i/>
          <w:lang w:val="ru-RU"/>
        </w:rPr>
        <w:t> </w:t>
      </w:r>
      <w:r w:rsidR="004D3555" w:rsidRPr="00DE598B">
        <w:rPr>
          <w:b/>
          <w:i/>
          <w:lang w:val="ru-RU"/>
        </w:rPr>
        <w:t>2</w:t>
      </w:r>
      <w:r w:rsidR="00DE598B" w:rsidRPr="00DE598B">
        <w:rPr>
          <w:b/>
          <w:i/>
          <w:lang w:val="ru-RU"/>
        </w:rPr>
        <w:t xml:space="preserve">95 230 </w:t>
      </w:r>
      <w:r w:rsidR="0085566E" w:rsidRPr="00DE598B">
        <w:t xml:space="preserve"> </w:t>
      </w:r>
      <w:r w:rsidR="00475F79" w:rsidRPr="00C37621">
        <w:rPr>
          <w:b/>
          <w:i/>
        </w:rPr>
        <w:t xml:space="preserve">гривень </w:t>
      </w:r>
      <w:r w:rsidR="004F22E4" w:rsidRPr="00C37621">
        <w:rPr>
          <w:b/>
          <w:i/>
        </w:rPr>
        <w:t>у</w:t>
      </w:r>
      <w:r w:rsidR="00475F79" w:rsidRPr="00C37621">
        <w:rPr>
          <w:b/>
          <w:i/>
        </w:rPr>
        <w:t xml:space="preserve">  т.</w:t>
      </w:r>
      <w:r w:rsidR="0085566E" w:rsidRPr="00C37621">
        <w:rPr>
          <w:b/>
          <w:i/>
        </w:rPr>
        <w:t xml:space="preserve"> </w:t>
      </w:r>
      <w:r w:rsidR="00475F79" w:rsidRPr="00C37621">
        <w:rPr>
          <w:b/>
          <w:i/>
        </w:rPr>
        <w:t>ч.</w:t>
      </w:r>
      <w:r w:rsidR="00F766A8" w:rsidRPr="00C37621">
        <w:rPr>
          <w:b/>
          <w:i/>
        </w:rPr>
        <w:t>:</w:t>
      </w:r>
      <w:r w:rsidR="00BB1E50" w:rsidRPr="00C37621">
        <w:rPr>
          <w:b/>
          <w:i/>
        </w:rPr>
        <w:t xml:space="preserve"> </w:t>
      </w:r>
    </w:p>
    <w:p w:rsidR="005A4B3B" w:rsidRPr="00C37621" w:rsidRDefault="005A4B3B" w:rsidP="00D86FE1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="004D3555" w:rsidRPr="00C37621">
        <w:rPr>
          <w:color w:val="000000"/>
          <w:sz w:val="24"/>
          <w:szCs w:val="24"/>
        </w:rPr>
        <w:t xml:space="preserve">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</w:t>
      </w:r>
      <w:r w:rsidR="004D3555" w:rsidRPr="00C37621">
        <w:rPr>
          <w:sz w:val="24"/>
          <w:szCs w:val="24"/>
        </w:rPr>
        <w:t xml:space="preserve">разі її створення), міської, селищної, сільської рад»  на </w:t>
      </w:r>
      <w:r w:rsidR="00566638" w:rsidRPr="00C37621">
        <w:rPr>
          <w:sz w:val="24"/>
          <w:szCs w:val="24"/>
        </w:rPr>
        <w:t xml:space="preserve">загальну </w:t>
      </w:r>
      <w:r w:rsidR="004D3555" w:rsidRPr="00C37621">
        <w:rPr>
          <w:sz w:val="24"/>
          <w:szCs w:val="24"/>
        </w:rPr>
        <w:t>суму 243 342 гривень</w:t>
      </w:r>
      <w:r w:rsidRPr="00C37621">
        <w:rPr>
          <w:sz w:val="24"/>
          <w:szCs w:val="24"/>
        </w:rPr>
        <w:t xml:space="preserve"> (</w:t>
      </w:r>
      <w:r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5B6613" w:rsidRPr="00C37621">
        <w:rPr>
          <w:sz w:val="24"/>
          <w:szCs w:val="24"/>
        </w:rPr>
        <w:t>,</w:t>
      </w:r>
      <w:r w:rsidR="00D86FE1" w:rsidRPr="00C37621">
        <w:rPr>
          <w:sz w:val="24"/>
          <w:szCs w:val="24"/>
        </w:rPr>
        <w:t xml:space="preserve"> </w:t>
      </w:r>
      <w:r w:rsidR="005B6613" w:rsidRPr="00C37621">
        <w:rPr>
          <w:sz w:val="24"/>
          <w:szCs w:val="24"/>
        </w:rPr>
        <w:t>у</w:t>
      </w:r>
      <w:r w:rsidR="00D86FE1" w:rsidRPr="00C37621">
        <w:rPr>
          <w:sz w:val="24"/>
          <w:szCs w:val="24"/>
        </w:rPr>
        <w:t xml:space="preserve"> т.</w:t>
      </w:r>
      <w:r w:rsidR="005B6613" w:rsidRPr="00C37621">
        <w:rPr>
          <w:sz w:val="24"/>
          <w:szCs w:val="24"/>
        </w:rPr>
        <w:t xml:space="preserve"> </w:t>
      </w:r>
      <w:r w:rsidR="00D86FE1" w:rsidRPr="00C37621">
        <w:rPr>
          <w:sz w:val="24"/>
          <w:szCs w:val="24"/>
        </w:rPr>
        <w:t xml:space="preserve">ч.: </w:t>
      </w:r>
    </w:p>
    <w:p w:rsidR="005A4B3B" w:rsidRPr="00C37621" w:rsidRDefault="00D86FE1" w:rsidP="005A4B3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</w:t>
      </w:r>
      <w:r w:rsidR="005B6613" w:rsidRPr="00C37621">
        <w:rPr>
          <w:sz w:val="24"/>
          <w:szCs w:val="24"/>
        </w:rPr>
        <w:t>27 346</w:t>
      </w:r>
      <w:r w:rsidRPr="00C37621">
        <w:rPr>
          <w:sz w:val="24"/>
          <w:szCs w:val="24"/>
        </w:rPr>
        <w:t xml:space="preserve"> гривень</w:t>
      </w:r>
      <w:r w:rsidR="005A4B3B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дня);  </w:t>
      </w:r>
      <w:r w:rsidRPr="00C37621">
        <w:rPr>
          <w:sz w:val="24"/>
          <w:szCs w:val="24"/>
        </w:rPr>
        <w:t xml:space="preserve"> </w:t>
      </w:r>
    </w:p>
    <w:p w:rsidR="005A4B3B" w:rsidRPr="00C37621" w:rsidRDefault="00D86FE1" w:rsidP="005A4B3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5B6613" w:rsidRPr="00C37621">
        <w:rPr>
          <w:sz w:val="24"/>
          <w:szCs w:val="24"/>
        </w:rPr>
        <w:t>5 341</w:t>
      </w:r>
      <w:r w:rsidRPr="00C37621">
        <w:rPr>
          <w:sz w:val="24"/>
          <w:szCs w:val="24"/>
        </w:rPr>
        <w:t xml:space="preserve"> гривень</w:t>
      </w:r>
      <w:r w:rsidR="005B6613" w:rsidRPr="00C37621">
        <w:rPr>
          <w:sz w:val="24"/>
          <w:szCs w:val="24"/>
        </w:rPr>
        <w:t xml:space="preserve"> (</w:t>
      </w:r>
      <w:r w:rsidR="00A63CCD" w:rsidRPr="00C37621">
        <w:rPr>
          <w:sz w:val="24"/>
          <w:szCs w:val="24"/>
        </w:rPr>
        <w:t xml:space="preserve">збільшення асигнувань на </w:t>
      </w:r>
      <w:r w:rsidR="005A4B3B" w:rsidRPr="00C37621">
        <w:rPr>
          <w:sz w:val="24"/>
          <w:szCs w:val="24"/>
        </w:rPr>
        <w:t>нарахування на премію</w:t>
      </w:r>
      <w:r w:rsidR="00E43F90" w:rsidRPr="00C37621">
        <w:rPr>
          <w:sz w:val="24"/>
          <w:szCs w:val="24"/>
        </w:rPr>
        <w:t>)</w:t>
      </w:r>
      <w:r w:rsidR="00DC05B7" w:rsidRPr="00C37621">
        <w:rPr>
          <w:sz w:val="24"/>
          <w:szCs w:val="24"/>
        </w:rPr>
        <w:t xml:space="preserve">;  </w:t>
      </w:r>
    </w:p>
    <w:p w:rsidR="005A4B3B" w:rsidRPr="00C37621" w:rsidRDefault="00DC05B7" w:rsidP="005A4B3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2210 «Предмети, матеріали, обладнання та інвентар» на суму </w:t>
      </w:r>
      <w:r w:rsidR="00A63CCD" w:rsidRPr="00C37621">
        <w:rPr>
          <w:sz w:val="24"/>
          <w:szCs w:val="24"/>
        </w:rPr>
        <w:t>4 409</w:t>
      </w:r>
      <w:r w:rsidRPr="00C37621">
        <w:rPr>
          <w:sz w:val="24"/>
          <w:szCs w:val="24"/>
        </w:rPr>
        <w:t xml:space="preserve"> гривень (</w:t>
      </w:r>
      <w:r w:rsidR="00A63CCD" w:rsidRPr="00C37621">
        <w:rPr>
          <w:sz w:val="24"/>
          <w:szCs w:val="24"/>
        </w:rPr>
        <w:t>збільшення асигнувань на придбання жалюзі вертикальних</w:t>
      </w:r>
      <w:r w:rsidRPr="00C37621">
        <w:rPr>
          <w:sz w:val="24"/>
          <w:szCs w:val="24"/>
        </w:rPr>
        <w:t>)</w:t>
      </w:r>
      <w:r w:rsidR="0039642C" w:rsidRPr="00C37621">
        <w:rPr>
          <w:sz w:val="24"/>
          <w:szCs w:val="24"/>
        </w:rPr>
        <w:t>;</w:t>
      </w:r>
      <w:r w:rsidRPr="00C37621">
        <w:rPr>
          <w:sz w:val="24"/>
          <w:szCs w:val="24"/>
        </w:rPr>
        <w:t xml:space="preserve"> </w:t>
      </w:r>
    </w:p>
    <w:p w:rsidR="00D86FE1" w:rsidRPr="00C37621" w:rsidRDefault="0039642C" w:rsidP="005A4B3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2240 «Оплата послуг (крім комунальних)» на суму  206 246 гривень (</w:t>
      </w:r>
      <w:r w:rsidR="008821D8" w:rsidRPr="00C37621">
        <w:rPr>
          <w:sz w:val="24"/>
          <w:szCs w:val="24"/>
        </w:rPr>
        <w:t>збільшення асигнувань на технічне обслуговування автомобіля</w:t>
      </w:r>
      <w:r w:rsidR="00E70684" w:rsidRPr="00C37621">
        <w:rPr>
          <w:sz w:val="24"/>
          <w:szCs w:val="24"/>
        </w:rPr>
        <w:t>,</w:t>
      </w:r>
      <w:r w:rsidR="008821D8" w:rsidRPr="00C37621">
        <w:rPr>
          <w:sz w:val="24"/>
          <w:szCs w:val="24"/>
        </w:rPr>
        <w:t xml:space="preserve"> послуги з навчання роботі персоналу в комплексній системі бухгалтерського обліку</w:t>
      </w:r>
      <w:r w:rsidR="00E70684" w:rsidRPr="00C37621">
        <w:rPr>
          <w:sz w:val="24"/>
          <w:szCs w:val="24"/>
        </w:rPr>
        <w:t xml:space="preserve">, </w:t>
      </w:r>
      <w:r w:rsidR="008821D8" w:rsidRPr="00C37621">
        <w:rPr>
          <w:sz w:val="24"/>
          <w:szCs w:val="24"/>
        </w:rPr>
        <w:t>технічну підтримку програми бухгалтерського обліку</w:t>
      </w:r>
      <w:r w:rsidR="00E70684" w:rsidRPr="00C37621">
        <w:rPr>
          <w:sz w:val="24"/>
          <w:szCs w:val="24"/>
        </w:rPr>
        <w:t>, п</w:t>
      </w:r>
      <w:r w:rsidR="008821D8" w:rsidRPr="00C37621">
        <w:rPr>
          <w:sz w:val="24"/>
          <w:szCs w:val="24"/>
        </w:rPr>
        <w:t xml:space="preserve">оточний ремонт приміщень </w:t>
      </w:r>
      <w:proofErr w:type="spellStart"/>
      <w:r w:rsidR="008821D8" w:rsidRPr="00C37621">
        <w:rPr>
          <w:sz w:val="24"/>
          <w:szCs w:val="24"/>
        </w:rPr>
        <w:t>адмінбудівлі</w:t>
      </w:r>
      <w:proofErr w:type="spellEnd"/>
      <w:r w:rsidR="008821D8" w:rsidRPr="00C37621">
        <w:rPr>
          <w:sz w:val="24"/>
          <w:szCs w:val="24"/>
        </w:rPr>
        <w:t xml:space="preserve"> по вул. Миру, 38 в с. </w:t>
      </w:r>
      <w:proofErr w:type="spellStart"/>
      <w:r w:rsidR="008821D8" w:rsidRPr="00C37621">
        <w:rPr>
          <w:sz w:val="24"/>
          <w:szCs w:val="24"/>
        </w:rPr>
        <w:t>Мішково-Погорілове</w:t>
      </w:r>
      <w:proofErr w:type="spellEnd"/>
      <w:r w:rsidR="008821D8" w:rsidRPr="00C37621">
        <w:rPr>
          <w:sz w:val="24"/>
          <w:szCs w:val="24"/>
        </w:rPr>
        <w:t xml:space="preserve"> Миколаївсько</w:t>
      </w:r>
      <w:r w:rsidR="00E70684" w:rsidRPr="00C37621">
        <w:rPr>
          <w:sz w:val="24"/>
          <w:szCs w:val="24"/>
        </w:rPr>
        <w:t>го району Миколаївської області</w:t>
      </w:r>
      <w:r w:rsidR="000F1002" w:rsidRPr="00C37621">
        <w:rPr>
          <w:sz w:val="24"/>
          <w:szCs w:val="24"/>
        </w:rPr>
        <w:t xml:space="preserve"> </w:t>
      </w:r>
      <w:r w:rsidR="002E6F3B" w:rsidRPr="00C37621">
        <w:rPr>
          <w:sz w:val="24"/>
          <w:szCs w:val="24"/>
        </w:rPr>
        <w:t>)</w:t>
      </w:r>
      <w:r w:rsidR="00D86FE1" w:rsidRPr="00C37621">
        <w:rPr>
          <w:i/>
          <w:sz w:val="24"/>
          <w:szCs w:val="24"/>
        </w:rPr>
        <w:t>;</w:t>
      </w:r>
    </w:p>
    <w:p w:rsidR="003C5393" w:rsidRPr="00C37621" w:rsidRDefault="003C5393" w:rsidP="00A47CF4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="004D3555" w:rsidRPr="00C37621">
        <w:rPr>
          <w:sz w:val="24"/>
          <w:szCs w:val="24"/>
        </w:rPr>
        <w:t>- КПКВК МБ 0112111 "Первинна медична допомога населенню, що надається центрами первинної медичної (медико-санітарної) допомоги</w:t>
      </w:r>
      <w:r w:rsidR="008030EE" w:rsidRPr="00C37621">
        <w:rPr>
          <w:sz w:val="24"/>
          <w:szCs w:val="24"/>
        </w:rPr>
        <w:t xml:space="preserve">" </w:t>
      </w:r>
      <w:r w:rsidR="004D3555" w:rsidRPr="00C37621">
        <w:rPr>
          <w:sz w:val="24"/>
          <w:szCs w:val="24"/>
        </w:rPr>
        <w:t xml:space="preserve">на суму </w:t>
      </w:r>
      <w:r w:rsidR="008030EE" w:rsidRPr="00C37621">
        <w:rPr>
          <w:sz w:val="24"/>
          <w:szCs w:val="24"/>
        </w:rPr>
        <w:t>260 905</w:t>
      </w:r>
      <w:r w:rsidR="004D3555" w:rsidRPr="00C37621">
        <w:rPr>
          <w:sz w:val="24"/>
          <w:szCs w:val="24"/>
        </w:rPr>
        <w:t xml:space="preserve"> </w:t>
      </w:r>
      <w:r w:rsidR="008030EE" w:rsidRPr="00C37621">
        <w:rPr>
          <w:sz w:val="24"/>
          <w:szCs w:val="24"/>
        </w:rPr>
        <w:t>гривень</w:t>
      </w:r>
      <w:r w:rsidRPr="00C37621">
        <w:rPr>
          <w:sz w:val="24"/>
          <w:szCs w:val="24"/>
        </w:rPr>
        <w:t xml:space="preserve"> (</w:t>
      </w:r>
      <w:r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284B05" w:rsidRPr="00C37621">
        <w:rPr>
          <w:sz w:val="24"/>
          <w:szCs w:val="24"/>
        </w:rPr>
        <w:t>, т. ч.:</w:t>
      </w:r>
    </w:p>
    <w:p w:rsidR="00A47CF4" w:rsidRPr="00C37621" w:rsidRDefault="003C5393" w:rsidP="00A47CF4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lastRenderedPageBreak/>
        <w:t>КЕКВ 2610 «Субсидії та поточні трансферти підприємствам (установам, організаціям)» на суму 260 905 гривень</w:t>
      </w:r>
      <w:r w:rsidR="00284B05" w:rsidRPr="00C37621">
        <w:rPr>
          <w:sz w:val="24"/>
          <w:szCs w:val="24"/>
        </w:rPr>
        <w:t xml:space="preserve"> </w:t>
      </w:r>
      <w:r w:rsidR="008030EE" w:rsidRPr="00C37621">
        <w:rPr>
          <w:sz w:val="24"/>
          <w:szCs w:val="24"/>
        </w:rPr>
        <w:t>(</w:t>
      </w:r>
      <w:r w:rsidR="0010609E" w:rsidRPr="00C37621">
        <w:rPr>
          <w:sz w:val="24"/>
          <w:szCs w:val="24"/>
        </w:rPr>
        <w:t xml:space="preserve">збільшення асигнувань на </w:t>
      </w:r>
      <w:r w:rsidR="008030EE" w:rsidRPr="00C37621">
        <w:rPr>
          <w:sz w:val="24"/>
          <w:szCs w:val="24"/>
        </w:rPr>
        <w:t xml:space="preserve">утримання КП "Медичний центр первинної медико-санітарної допомоги" </w:t>
      </w:r>
      <w:proofErr w:type="spellStart"/>
      <w:r w:rsidR="008030EE" w:rsidRPr="00C37621">
        <w:rPr>
          <w:sz w:val="24"/>
          <w:szCs w:val="24"/>
        </w:rPr>
        <w:t>Мішково-Погорілівської</w:t>
      </w:r>
      <w:proofErr w:type="spellEnd"/>
      <w:r w:rsidR="008030EE" w:rsidRPr="00C37621">
        <w:rPr>
          <w:sz w:val="24"/>
          <w:szCs w:val="24"/>
        </w:rPr>
        <w:t xml:space="preserve"> сільської ради</w:t>
      </w:r>
      <w:r w:rsidR="0010609E" w:rsidRPr="00C37621">
        <w:rPr>
          <w:sz w:val="24"/>
          <w:szCs w:val="24"/>
        </w:rPr>
        <w:t>, а саме: заробітна плата з нарахуванням для дотримання р</w:t>
      </w:r>
      <w:r w:rsidR="00F8124D" w:rsidRPr="00C37621">
        <w:rPr>
          <w:sz w:val="24"/>
          <w:szCs w:val="24"/>
        </w:rPr>
        <w:t>озміру зарплати на рівні не мен</w:t>
      </w:r>
      <w:r w:rsidR="0010609E" w:rsidRPr="00C37621">
        <w:rPr>
          <w:sz w:val="24"/>
          <w:szCs w:val="24"/>
        </w:rPr>
        <w:t xml:space="preserve">ше 13 500 </w:t>
      </w:r>
      <w:proofErr w:type="spellStart"/>
      <w:r w:rsidR="0010609E" w:rsidRPr="00C37621">
        <w:rPr>
          <w:sz w:val="24"/>
          <w:szCs w:val="24"/>
        </w:rPr>
        <w:t>грн</w:t>
      </w:r>
      <w:proofErr w:type="spellEnd"/>
      <w:r w:rsidR="0010609E" w:rsidRPr="00C37621">
        <w:rPr>
          <w:sz w:val="24"/>
          <w:szCs w:val="24"/>
        </w:rPr>
        <w:t xml:space="preserve"> для медичних сестер</w:t>
      </w:r>
      <w:r w:rsidR="00F8124D" w:rsidRPr="00C37621">
        <w:rPr>
          <w:sz w:val="24"/>
          <w:szCs w:val="24"/>
        </w:rPr>
        <w:t xml:space="preserve"> </w:t>
      </w:r>
      <w:r w:rsidR="00636829" w:rsidRPr="00C37621">
        <w:rPr>
          <w:sz w:val="24"/>
          <w:szCs w:val="24"/>
        </w:rPr>
        <w:t>та</w:t>
      </w:r>
      <w:r w:rsidR="00F8124D" w:rsidRPr="00C37621">
        <w:rPr>
          <w:sz w:val="24"/>
          <w:szCs w:val="24"/>
        </w:rPr>
        <w:t xml:space="preserve"> на утримання 0,5 шт. од. медичної сестри АЗПСМ с. </w:t>
      </w:r>
      <w:proofErr w:type="spellStart"/>
      <w:r w:rsidR="00F8124D" w:rsidRPr="00C37621">
        <w:rPr>
          <w:sz w:val="24"/>
          <w:szCs w:val="24"/>
        </w:rPr>
        <w:t>Святомиколаївка</w:t>
      </w:r>
      <w:proofErr w:type="spellEnd"/>
      <w:r w:rsidR="0010609E" w:rsidRPr="00C37621">
        <w:rPr>
          <w:sz w:val="24"/>
          <w:szCs w:val="24"/>
        </w:rPr>
        <w:t>)</w:t>
      </w:r>
      <w:r w:rsidR="00A47CF4" w:rsidRPr="00C37621">
        <w:rPr>
          <w:sz w:val="24"/>
          <w:szCs w:val="24"/>
        </w:rPr>
        <w:t xml:space="preserve">, закупівля медичних товарів, </w:t>
      </w:r>
      <w:r w:rsidR="008030EE" w:rsidRPr="00C37621">
        <w:rPr>
          <w:sz w:val="24"/>
          <w:szCs w:val="24"/>
        </w:rPr>
        <w:t>придбання ПРЛ тестів)</w:t>
      </w:r>
      <w:r w:rsidR="00A47CF4" w:rsidRPr="00C37621">
        <w:rPr>
          <w:i/>
          <w:sz w:val="24"/>
          <w:szCs w:val="24"/>
        </w:rPr>
        <w:t>;</w:t>
      </w:r>
    </w:p>
    <w:p w:rsidR="0079477C" w:rsidRPr="00C37621" w:rsidRDefault="0079477C" w:rsidP="004D3555">
      <w:pPr>
        <w:pStyle w:val="a4"/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 </w:t>
      </w:r>
      <w:r w:rsidR="004D3555" w:rsidRPr="00C37621">
        <w:rPr>
          <w:color w:val="000000"/>
          <w:sz w:val="24"/>
          <w:szCs w:val="24"/>
        </w:rPr>
        <w:t>- КПКВК МБ 0</w:t>
      </w:r>
      <w:r w:rsidR="004D3555" w:rsidRPr="00C37621">
        <w:rPr>
          <w:color w:val="000000"/>
          <w:sz w:val="24"/>
          <w:szCs w:val="24"/>
          <w:lang w:val="ru-RU"/>
        </w:rPr>
        <w:t>1</w:t>
      </w:r>
      <w:r w:rsidR="004D3555" w:rsidRPr="00C37621">
        <w:rPr>
          <w:color w:val="000000"/>
          <w:sz w:val="24"/>
          <w:szCs w:val="24"/>
        </w:rPr>
        <w:t>1</w:t>
      </w:r>
      <w:r w:rsidR="004D3555" w:rsidRPr="00C37621">
        <w:rPr>
          <w:color w:val="000000"/>
          <w:sz w:val="24"/>
          <w:szCs w:val="24"/>
          <w:lang w:val="ru-RU"/>
        </w:rPr>
        <w:t xml:space="preserve">6030 </w:t>
      </w:r>
      <w:r w:rsidR="004D3555" w:rsidRPr="00C37621">
        <w:rPr>
          <w:color w:val="000000"/>
          <w:sz w:val="24"/>
          <w:szCs w:val="24"/>
        </w:rPr>
        <w:t xml:space="preserve">"Організація благоустрою населених пунктів"  </w:t>
      </w:r>
      <w:r w:rsidR="009C5DEC" w:rsidRPr="00C37621">
        <w:rPr>
          <w:sz w:val="24"/>
          <w:szCs w:val="24"/>
        </w:rPr>
        <w:t>КЕКВ 2240 «Оплата послуг (крім комунальних)» на суму  299 000 гривень</w:t>
      </w:r>
      <w:r w:rsidRPr="00C37621">
        <w:rPr>
          <w:sz w:val="24"/>
          <w:szCs w:val="24"/>
        </w:rPr>
        <w:t xml:space="preserve"> (</w:t>
      </w:r>
      <w:r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р.), у т. ч.:</w:t>
      </w:r>
      <w:r w:rsidR="009C5DEC" w:rsidRPr="00C37621">
        <w:rPr>
          <w:sz w:val="24"/>
          <w:szCs w:val="24"/>
        </w:rPr>
        <w:t xml:space="preserve"> </w:t>
      </w:r>
    </w:p>
    <w:p w:rsidR="004D3555" w:rsidRPr="00C37621" w:rsidRDefault="0079477C" w:rsidP="00CA2162">
      <w:pPr>
        <w:pStyle w:val="a4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C37621">
        <w:rPr>
          <w:sz w:val="24"/>
          <w:szCs w:val="24"/>
        </w:rPr>
        <w:t xml:space="preserve">КЕКВ 2240 «Оплата послуг (крім комунальних)» на суму  299 000 гривень </w:t>
      </w:r>
      <w:r w:rsidR="009C5DEC" w:rsidRPr="00C37621">
        <w:rPr>
          <w:sz w:val="24"/>
          <w:szCs w:val="24"/>
        </w:rPr>
        <w:t xml:space="preserve">(збільшення асигнувань на поточний ремонт зупинки громадського транспорту біля будівлі по вул. Парникова, 1 в с. </w:t>
      </w:r>
      <w:proofErr w:type="spellStart"/>
      <w:r w:rsidR="009C5DEC" w:rsidRPr="00C37621">
        <w:rPr>
          <w:sz w:val="24"/>
          <w:szCs w:val="24"/>
        </w:rPr>
        <w:t>Каравелове</w:t>
      </w:r>
      <w:proofErr w:type="spellEnd"/>
      <w:r w:rsidR="009C5DEC" w:rsidRPr="00C37621">
        <w:rPr>
          <w:sz w:val="24"/>
          <w:szCs w:val="24"/>
        </w:rPr>
        <w:t xml:space="preserve"> Миколаївської області та поточний ремонт зупинки громадського транспорту по </w:t>
      </w:r>
      <w:r w:rsidR="00CA2162" w:rsidRPr="00CA2162">
        <w:rPr>
          <w:sz w:val="24"/>
          <w:szCs w:val="24"/>
        </w:rPr>
        <w:t>вулиці</w:t>
      </w:r>
      <w:r w:rsidR="009C5DEC" w:rsidRPr="00C37621">
        <w:rPr>
          <w:sz w:val="24"/>
          <w:szCs w:val="24"/>
        </w:rPr>
        <w:t xml:space="preserve"> </w:t>
      </w:r>
      <w:proofErr w:type="spellStart"/>
      <w:r w:rsidR="009C5DEC" w:rsidRPr="00C37621">
        <w:rPr>
          <w:sz w:val="24"/>
          <w:szCs w:val="24"/>
        </w:rPr>
        <w:t>Чкалова</w:t>
      </w:r>
      <w:proofErr w:type="spellEnd"/>
      <w:r w:rsidR="009C5DEC" w:rsidRPr="00C37621">
        <w:rPr>
          <w:sz w:val="24"/>
          <w:szCs w:val="24"/>
        </w:rPr>
        <w:t xml:space="preserve"> ріг вул. Лесі Українки в с. </w:t>
      </w:r>
      <w:proofErr w:type="spellStart"/>
      <w:r w:rsidR="009C5DEC" w:rsidRPr="00C37621">
        <w:rPr>
          <w:sz w:val="24"/>
          <w:szCs w:val="24"/>
        </w:rPr>
        <w:t>Мішково-Погорілове</w:t>
      </w:r>
      <w:proofErr w:type="spellEnd"/>
      <w:r w:rsidR="009C5DEC" w:rsidRPr="00C37621">
        <w:rPr>
          <w:sz w:val="24"/>
          <w:szCs w:val="24"/>
        </w:rPr>
        <w:t xml:space="preserve"> Миколаївської області</w:t>
      </w:r>
      <w:r w:rsidR="005D57E3" w:rsidRPr="00C37621">
        <w:rPr>
          <w:sz w:val="24"/>
          <w:szCs w:val="24"/>
        </w:rPr>
        <w:t>)</w:t>
      </w:r>
      <w:r w:rsidR="007A251F" w:rsidRPr="00C37621">
        <w:rPr>
          <w:i/>
          <w:sz w:val="24"/>
          <w:szCs w:val="24"/>
        </w:rPr>
        <w:t>;</w:t>
      </w:r>
    </w:p>
    <w:p w:rsidR="00BB6DB2" w:rsidRPr="00C37621" w:rsidRDefault="004D3555" w:rsidP="00D92BA8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КПКВК МБ 0117130 "Здійснення заходів із землеустрою"  на </w:t>
      </w:r>
      <w:r w:rsidR="00F45DD5" w:rsidRPr="00C37621">
        <w:rPr>
          <w:sz w:val="24"/>
          <w:szCs w:val="24"/>
        </w:rPr>
        <w:t xml:space="preserve">загальну </w:t>
      </w:r>
      <w:r w:rsidRPr="00C37621">
        <w:rPr>
          <w:sz w:val="24"/>
          <w:szCs w:val="24"/>
        </w:rPr>
        <w:t>суму 40 306 гривень</w:t>
      </w:r>
      <w:r w:rsidR="00BB6DB2" w:rsidRPr="00C37621">
        <w:rPr>
          <w:sz w:val="24"/>
          <w:szCs w:val="24"/>
        </w:rPr>
        <w:t xml:space="preserve"> (</w:t>
      </w:r>
      <w:r w:rsidR="00BB6DB2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C45A75" w:rsidRPr="00C37621">
        <w:rPr>
          <w:sz w:val="24"/>
          <w:szCs w:val="24"/>
        </w:rPr>
        <w:t xml:space="preserve">, у т. ч.: </w:t>
      </w:r>
    </w:p>
    <w:p w:rsidR="00BB6DB2" w:rsidRPr="00C37621" w:rsidRDefault="00C45A75" w:rsidP="00BB6DB2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2281 «Дослідження і розробки, окремі заходи розвитку по реалізації державних (регіональних) програм» на суму 32 506 гривень (</w:t>
      </w:r>
      <w:r w:rsidR="00F45DD5" w:rsidRPr="00C37621">
        <w:rPr>
          <w:sz w:val="24"/>
          <w:szCs w:val="24"/>
        </w:rPr>
        <w:t xml:space="preserve">збільшення асигнувань на інженерно-геологічні вишукування на стадії проектування по об'єкту будівництва: "Нове будівництво спортивного майданчика зі штучним покриттям по вул. Рівненська 16а в селищі </w:t>
      </w:r>
      <w:proofErr w:type="spellStart"/>
      <w:r w:rsidR="00F45DD5" w:rsidRPr="00C37621">
        <w:rPr>
          <w:sz w:val="24"/>
          <w:szCs w:val="24"/>
        </w:rPr>
        <w:t>Святомиколаївка</w:t>
      </w:r>
      <w:proofErr w:type="spellEnd"/>
      <w:r w:rsidR="00F45DD5" w:rsidRPr="00C37621">
        <w:rPr>
          <w:sz w:val="24"/>
          <w:szCs w:val="24"/>
        </w:rPr>
        <w:t xml:space="preserve"> Миколаївського району Миколаївської області"</w:t>
      </w:r>
      <w:r w:rsidR="00BB6DB2" w:rsidRPr="00C37621">
        <w:rPr>
          <w:sz w:val="24"/>
          <w:szCs w:val="24"/>
        </w:rPr>
        <w:t>);</w:t>
      </w:r>
      <w:r w:rsidR="00F45DD5" w:rsidRPr="00C37621">
        <w:rPr>
          <w:sz w:val="24"/>
          <w:szCs w:val="24"/>
        </w:rPr>
        <w:t xml:space="preserve"> </w:t>
      </w:r>
      <w:r w:rsidRPr="00C37621">
        <w:rPr>
          <w:sz w:val="24"/>
          <w:szCs w:val="24"/>
        </w:rPr>
        <w:t xml:space="preserve"> </w:t>
      </w:r>
    </w:p>
    <w:p w:rsidR="00D92BA8" w:rsidRPr="00C37621" w:rsidRDefault="00C45A75" w:rsidP="00BB6DB2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2282 «Окремі заходи по реалізації державних (регіональних) програм, не віднесені до заходів розвитку» на суму </w:t>
      </w:r>
      <w:r w:rsidR="001F757B" w:rsidRPr="00C37621">
        <w:rPr>
          <w:sz w:val="24"/>
          <w:szCs w:val="24"/>
        </w:rPr>
        <w:t>7 800</w:t>
      </w:r>
      <w:r w:rsidRPr="00C37621">
        <w:rPr>
          <w:sz w:val="24"/>
          <w:szCs w:val="24"/>
        </w:rPr>
        <w:t xml:space="preserve"> гривень</w:t>
      </w:r>
      <w:r w:rsidR="001F757B" w:rsidRPr="00C37621">
        <w:rPr>
          <w:sz w:val="24"/>
          <w:szCs w:val="24"/>
        </w:rPr>
        <w:t xml:space="preserve"> </w:t>
      </w:r>
      <w:r w:rsidR="00F45DD5" w:rsidRPr="00C37621">
        <w:rPr>
          <w:sz w:val="24"/>
          <w:szCs w:val="24"/>
        </w:rPr>
        <w:t>(збільшення асигнувань на виготовлення проекту землеустрою щодо відведення земельної ділянки в постійне  користування КП "</w:t>
      </w:r>
      <w:proofErr w:type="spellStart"/>
      <w:r w:rsidR="00F45DD5" w:rsidRPr="00C37621">
        <w:rPr>
          <w:sz w:val="24"/>
          <w:szCs w:val="24"/>
        </w:rPr>
        <w:t>Добропобут</w:t>
      </w:r>
      <w:proofErr w:type="spellEnd"/>
      <w:r w:rsidR="00F45DD5" w:rsidRPr="00C37621">
        <w:rPr>
          <w:sz w:val="24"/>
          <w:szCs w:val="24"/>
        </w:rPr>
        <w:t xml:space="preserve">" для будівництва та обслуговування об'єктів водопостачання (свердловина за адресою с. </w:t>
      </w:r>
      <w:proofErr w:type="spellStart"/>
      <w:r w:rsidR="00F45DD5" w:rsidRPr="00C37621">
        <w:rPr>
          <w:sz w:val="24"/>
          <w:szCs w:val="24"/>
        </w:rPr>
        <w:t>Мішково-Погорілове</w:t>
      </w:r>
      <w:proofErr w:type="spellEnd"/>
      <w:r w:rsidR="00F45DD5" w:rsidRPr="00C37621">
        <w:rPr>
          <w:sz w:val="24"/>
          <w:szCs w:val="24"/>
        </w:rPr>
        <w:t>, вул. Шкільна, 1)</w:t>
      </w:r>
      <w:r w:rsidR="001F757B" w:rsidRPr="00C37621">
        <w:rPr>
          <w:i/>
          <w:sz w:val="24"/>
          <w:szCs w:val="24"/>
        </w:rPr>
        <w:t>;</w:t>
      </w:r>
    </w:p>
    <w:p w:rsidR="00EA7BD2" w:rsidRPr="00AE47E7" w:rsidRDefault="00171F83" w:rsidP="00BE7296">
      <w:pPr>
        <w:pStyle w:val="a4"/>
        <w:jc w:val="both"/>
        <w:rPr>
          <w:sz w:val="24"/>
          <w:szCs w:val="24"/>
        </w:rPr>
      </w:pPr>
      <w:r w:rsidRPr="00AE47E7">
        <w:rPr>
          <w:sz w:val="24"/>
          <w:szCs w:val="24"/>
        </w:rPr>
        <w:t xml:space="preserve">- </w:t>
      </w:r>
      <w:r w:rsidR="004D3555" w:rsidRPr="00AE47E7">
        <w:rPr>
          <w:sz w:val="24"/>
          <w:szCs w:val="24"/>
        </w:rPr>
        <w:t>КПКВК МБ 0117370 «Реалізація інших заходів щодо соціально-економічного розвитку</w:t>
      </w:r>
      <w:r w:rsidR="00D92BA8" w:rsidRPr="00AE47E7">
        <w:rPr>
          <w:sz w:val="24"/>
          <w:szCs w:val="24"/>
        </w:rPr>
        <w:t xml:space="preserve"> територій» на суму </w:t>
      </w:r>
      <w:r w:rsidR="00AE47E7" w:rsidRPr="00AE47E7">
        <w:rPr>
          <w:sz w:val="24"/>
          <w:szCs w:val="24"/>
        </w:rPr>
        <w:t>7 185</w:t>
      </w:r>
      <w:r w:rsidR="00D92BA8" w:rsidRPr="00AE47E7">
        <w:rPr>
          <w:sz w:val="24"/>
          <w:szCs w:val="24"/>
        </w:rPr>
        <w:t xml:space="preserve"> гривень</w:t>
      </w:r>
      <w:r w:rsidR="00EA7BD2" w:rsidRPr="00AE47E7">
        <w:rPr>
          <w:sz w:val="24"/>
          <w:szCs w:val="24"/>
        </w:rPr>
        <w:t xml:space="preserve"> </w:t>
      </w:r>
      <w:r w:rsidR="00AE47E7" w:rsidRPr="00AE47E7">
        <w:rPr>
          <w:sz w:val="24"/>
          <w:szCs w:val="24"/>
        </w:rPr>
        <w:t>(</w:t>
      </w:r>
      <w:r w:rsidR="00AE47E7" w:rsidRPr="00AE47E7">
        <w:rPr>
          <w:i/>
          <w:sz w:val="24"/>
          <w:szCs w:val="24"/>
        </w:rPr>
        <w:t>за рахунок вільного залишку коштів сільського бюджету станом на 01.01.2022 р.), у т.ч.:</w:t>
      </w:r>
    </w:p>
    <w:p w:rsidR="00BE7296" w:rsidRPr="00AE47E7" w:rsidRDefault="00EA7BD2" w:rsidP="00AE47E7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AE47E7">
        <w:rPr>
          <w:sz w:val="24"/>
          <w:szCs w:val="24"/>
        </w:rPr>
        <w:t xml:space="preserve">КЕКВ 2210 «Предмети, матеріали, обладнання та інвентар» на суму </w:t>
      </w:r>
      <w:r w:rsidR="00AE47E7" w:rsidRPr="00AE47E7">
        <w:rPr>
          <w:sz w:val="24"/>
          <w:szCs w:val="24"/>
        </w:rPr>
        <w:t>7 185</w:t>
      </w:r>
      <w:r w:rsidRPr="00AE47E7">
        <w:rPr>
          <w:sz w:val="24"/>
          <w:szCs w:val="24"/>
        </w:rPr>
        <w:t xml:space="preserve"> гривень (збільшення асигнувань на </w:t>
      </w:r>
      <w:r w:rsidR="00AE47E7" w:rsidRPr="00AE47E7">
        <w:rPr>
          <w:sz w:val="24"/>
          <w:szCs w:val="24"/>
        </w:rPr>
        <w:t>придбання балансиру для дитячого ігрового майданчика)</w:t>
      </w:r>
      <w:r w:rsidR="00AE47E7">
        <w:rPr>
          <w:sz w:val="24"/>
          <w:szCs w:val="24"/>
        </w:rPr>
        <w:t>;</w:t>
      </w:r>
    </w:p>
    <w:p w:rsidR="00BE7296" w:rsidRPr="00C37621" w:rsidRDefault="00762EA6" w:rsidP="00A5428D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</w:t>
      </w:r>
      <w:r w:rsidR="004D3555" w:rsidRPr="00C37621">
        <w:rPr>
          <w:sz w:val="24"/>
          <w:szCs w:val="24"/>
        </w:rPr>
        <w:t xml:space="preserve">КПКВК МБ 0610160 «Керівництво і управління у відповідній сфері у містах (місті Києві), селищах, селах, територіальних громадах" на </w:t>
      </w:r>
      <w:r w:rsidR="00DA5FE7" w:rsidRPr="00C37621">
        <w:rPr>
          <w:sz w:val="24"/>
          <w:szCs w:val="24"/>
        </w:rPr>
        <w:t xml:space="preserve">загальну </w:t>
      </w:r>
      <w:r w:rsidR="004D3555" w:rsidRPr="00C37621">
        <w:rPr>
          <w:sz w:val="24"/>
          <w:szCs w:val="24"/>
        </w:rPr>
        <w:t>суму 9 099 гривень</w:t>
      </w:r>
      <w:r w:rsidR="0015141B" w:rsidRPr="00C37621">
        <w:rPr>
          <w:sz w:val="24"/>
          <w:szCs w:val="24"/>
        </w:rPr>
        <w:t xml:space="preserve"> (</w:t>
      </w:r>
      <w:r w:rsidR="0015141B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DA5FE7" w:rsidRPr="00C37621">
        <w:rPr>
          <w:sz w:val="24"/>
          <w:szCs w:val="24"/>
        </w:rPr>
        <w:t xml:space="preserve"> у т. ч.: </w:t>
      </w:r>
    </w:p>
    <w:p w:rsidR="00762EA6" w:rsidRPr="00C37621" w:rsidRDefault="00DA5FE7" w:rsidP="00A25652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</w:t>
      </w:r>
      <w:r w:rsidR="0034614C" w:rsidRPr="00C37621">
        <w:rPr>
          <w:sz w:val="24"/>
          <w:szCs w:val="24"/>
        </w:rPr>
        <w:t>7 458</w:t>
      </w:r>
      <w:r w:rsidR="001224E1" w:rsidRPr="00C37621">
        <w:rPr>
          <w:sz w:val="24"/>
          <w:szCs w:val="24"/>
        </w:rPr>
        <w:t xml:space="preserve"> гривень</w:t>
      </w:r>
      <w:r w:rsidR="00132533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дня)</w:t>
      </w:r>
      <w:r w:rsidR="001224E1" w:rsidRPr="00C37621">
        <w:rPr>
          <w:sz w:val="24"/>
          <w:szCs w:val="24"/>
        </w:rPr>
        <w:t>;</w:t>
      </w:r>
    </w:p>
    <w:p w:rsidR="00762EA6" w:rsidRPr="00C37621" w:rsidRDefault="00DA5FE7" w:rsidP="00A25652">
      <w:pPr>
        <w:pStyle w:val="a4"/>
        <w:numPr>
          <w:ilvl w:val="0"/>
          <w:numId w:val="14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34614C" w:rsidRPr="00C37621">
        <w:rPr>
          <w:sz w:val="24"/>
          <w:szCs w:val="24"/>
        </w:rPr>
        <w:t>1 641</w:t>
      </w:r>
      <w:r w:rsidRPr="00C37621">
        <w:rPr>
          <w:sz w:val="24"/>
          <w:szCs w:val="24"/>
        </w:rPr>
        <w:t xml:space="preserve"> гривень </w:t>
      </w:r>
      <w:r w:rsidR="00132533" w:rsidRPr="00C37621">
        <w:rPr>
          <w:sz w:val="24"/>
          <w:szCs w:val="24"/>
        </w:rPr>
        <w:t>(</w:t>
      </w:r>
      <w:r w:rsidR="00152032" w:rsidRPr="00C37621">
        <w:rPr>
          <w:sz w:val="24"/>
          <w:szCs w:val="24"/>
        </w:rPr>
        <w:t xml:space="preserve">збільшення асигнувань на </w:t>
      </w:r>
      <w:r w:rsidR="00132533" w:rsidRPr="00C37621">
        <w:rPr>
          <w:sz w:val="24"/>
          <w:szCs w:val="24"/>
        </w:rPr>
        <w:t>нарахування на премію</w:t>
      </w:r>
      <w:r w:rsidRPr="00C37621">
        <w:rPr>
          <w:sz w:val="24"/>
          <w:szCs w:val="24"/>
        </w:rPr>
        <w:t>)</w:t>
      </w:r>
      <w:r w:rsidR="00801A40" w:rsidRPr="00C37621">
        <w:rPr>
          <w:i/>
          <w:sz w:val="24"/>
          <w:szCs w:val="24"/>
        </w:rPr>
        <w:t>;</w:t>
      </w:r>
    </w:p>
    <w:p w:rsidR="00787B86" w:rsidRPr="00C37621" w:rsidRDefault="00762EA6" w:rsidP="00762EA6">
      <w:pPr>
        <w:pStyle w:val="a4"/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- </w:t>
      </w:r>
      <w:r w:rsidR="004D3555" w:rsidRPr="00C37621">
        <w:rPr>
          <w:color w:val="000000"/>
          <w:sz w:val="24"/>
          <w:szCs w:val="24"/>
        </w:rPr>
        <w:t xml:space="preserve">КПКВК МБ 0611010 «Надання дошкільної освіти» на </w:t>
      </w:r>
      <w:r w:rsidR="00CE7D71" w:rsidRPr="00C37621">
        <w:rPr>
          <w:color w:val="000000"/>
          <w:sz w:val="24"/>
          <w:szCs w:val="24"/>
        </w:rPr>
        <w:t xml:space="preserve">загальну </w:t>
      </w:r>
      <w:r w:rsidR="004D3555" w:rsidRPr="00C37621">
        <w:rPr>
          <w:color w:val="000000"/>
          <w:sz w:val="24"/>
          <w:szCs w:val="24"/>
        </w:rPr>
        <w:t>суму 254 584 гривень</w:t>
      </w:r>
      <w:r w:rsidR="00CE7D71" w:rsidRPr="00C37621">
        <w:rPr>
          <w:color w:val="000000"/>
          <w:sz w:val="24"/>
          <w:szCs w:val="24"/>
        </w:rPr>
        <w:t xml:space="preserve">, у т. ч.: </w:t>
      </w:r>
    </w:p>
    <w:p w:rsidR="00152032" w:rsidRPr="00C37621" w:rsidRDefault="00E97F98" w:rsidP="00A2565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C37621">
        <w:rPr>
          <w:i/>
          <w:sz w:val="24"/>
          <w:szCs w:val="24"/>
        </w:rPr>
        <w:t>за рахунок</w:t>
      </w:r>
      <w:r w:rsidRPr="00C37621">
        <w:rPr>
          <w:sz w:val="24"/>
          <w:szCs w:val="24"/>
        </w:rPr>
        <w:t xml:space="preserve"> </w:t>
      </w:r>
      <w:r w:rsidRPr="00C37621">
        <w:rPr>
          <w:i/>
          <w:sz w:val="24"/>
          <w:szCs w:val="24"/>
        </w:rPr>
        <w:t>перерозпод</w:t>
      </w:r>
      <w:r w:rsidR="00F94B8B" w:rsidRPr="00C37621">
        <w:rPr>
          <w:i/>
          <w:sz w:val="24"/>
          <w:szCs w:val="24"/>
        </w:rPr>
        <w:t>ілу видатків сільського бюджету</w:t>
      </w:r>
      <w:r w:rsidR="00FC674B" w:rsidRPr="00C37621">
        <w:rPr>
          <w:i/>
          <w:sz w:val="24"/>
          <w:szCs w:val="24"/>
        </w:rPr>
        <w:t xml:space="preserve"> на загальну суму 103 897 гривень</w:t>
      </w:r>
      <w:r w:rsidR="00E45415" w:rsidRPr="00C37621">
        <w:rPr>
          <w:i/>
          <w:sz w:val="24"/>
          <w:szCs w:val="24"/>
        </w:rPr>
        <w:t>,</w:t>
      </w:r>
      <w:r w:rsidR="00FC674B" w:rsidRPr="00C37621">
        <w:rPr>
          <w:i/>
          <w:sz w:val="24"/>
          <w:szCs w:val="24"/>
        </w:rPr>
        <w:t xml:space="preserve"> у т.</w:t>
      </w:r>
      <w:r w:rsidR="00E45415" w:rsidRPr="00C37621">
        <w:rPr>
          <w:i/>
          <w:sz w:val="24"/>
          <w:szCs w:val="24"/>
        </w:rPr>
        <w:t xml:space="preserve"> </w:t>
      </w:r>
      <w:r w:rsidR="00FC674B" w:rsidRPr="00C37621">
        <w:rPr>
          <w:i/>
          <w:sz w:val="24"/>
          <w:szCs w:val="24"/>
        </w:rPr>
        <w:t>ч.</w:t>
      </w:r>
      <w:r w:rsidR="00F94B8B" w:rsidRPr="00C37621">
        <w:rPr>
          <w:i/>
          <w:sz w:val="24"/>
          <w:szCs w:val="24"/>
        </w:rPr>
        <w:t>:</w:t>
      </w:r>
    </w:p>
    <w:p w:rsidR="00152032" w:rsidRPr="00C37621" w:rsidRDefault="00CE7D71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</w:t>
      </w:r>
      <w:r w:rsidR="008138E2" w:rsidRPr="00C37621">
        <w:rPr>
          <w:sz w:val="24"/>
          <w:szCs w:val="24"/>
        </w:rPr>
        <w:t>44 153</w:t>
      </w:r>
      <w:r w:rsidRPr="00C37621">
        <w:rPr>
          <w:sz w:val="24"/>
          <w:szCs w:val="24"/>
        </w:rPr>
        <w:t xml:space="preserve"> гривень</w:t>
      </w:r>
      <w:r w:rsidR="00152032" w:rsidRPr="00C37621">
        <w:rPr>
          <w:sz w:val="24"/>
          <w:szCs w:val="24"/>
        </w:rPr>
        <w:t xml:space="preserve"> (збільшення асигнувань на виплату заробітної плати з нарахуванням для організації в ЗДО хореографічного гуртка)</w:t>
      </w:r>
      <w:r w:rsidR="00536B1A" w:rsidRPr="00C37621">
        <w:rPr>
          <w:sz w:val="24"/>
          <w:szCs w:val="24"/>
        </w:rPr>
        <w:t>;</w:t>
      </w:r>
    </w:p>
    <w:p w:rsidR="00536B1A" w:rsidRPr="00C37621" w:rsidRDefault="00CE7D71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8138E2" w:rsidRPr="00C37621">
        <w:rPr>
          <w:sz w:val="24"/>
          <w:szCs w:val="24"/>
        </w:rPr>
        <w:t>9 714</w:t>
      </w:r>
      <w:r w:rsidRPr="00C37621">
        <w:rPr>
          <w:sz w:val="24"/>
          <w:szCs w:val="24"/>
        </w:rPr>
        <w:t xml:space="preserve"> гривень </w:t>
      </w:r>
      <w:r w:rsidR="004F7F25" w:rsidRPr="00C37621">
        <w:rPr>
          <w:sz w:val="24"/>
          <w:szCs w:val="24"/>
        </w:rPr>
        <w:t>(збільшення асигнувань на нарахування на заробітн</w:t>
      </w:r>
      <w:r w:rsidR="00536B1A" w:rsidRPr="00C37621">
        <w:rPr>
          <w:sz w:val="24"/>
          <w:szCs w:val="24"/>
        </w:rPr>
        <w:t>у</w:t>
      </w:r>
      <w:r w:rsidR="004F7F25" w:rsidRPr="00C37621">
        <w:rPr>
          <w:sz w:val="24"/>
          <w:szCs w:val="24"/>
        </w:rPr>
        <w:t xml:space="preserve"> плат</w:t>
      </w:r>
      <w:r w:rsidR="00536B1A" w:rsidRPr="00C37621">
        <w:rPr>
          <w:sz w:val="24"/>
          <w:szCs w:val="24"/>
        </w:rPr>
        <w:t>у)</w:t>
      </w:r>
      <w:r w:rsidR="00F94B8B" w:rsidRPr="00C37621">
        <w:rPr>
          <w:sz w:val="24"/>
          <w:szCs w:val="24"/>
        </w:rPr>
        <w:t>;</w:t>
      </w:r>
    </w:p>
    <w:p w:rsidR="00F94B8B" w:rsidRPr="00C37621" w:rsidRDefault="00AC0A3F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lastRenderedPageBreak/>
        <w:t xml:space="preserve">КЕКВ </w:t>
      </w:r>
      <w:r w:rsidR="00F94B8B" w:rsidRPr="00C37621">
        <w:rPr>
          <w:sz w:val="24"/>
          <w:szCs w:val="24"/>
        </w:rPr>
        <w:t>2230 «Продукти харчування» на суму 50 030 гривень (збільшення асигнувань на придбання продуктів харчування;</w:t>
      </w:r>
    </w:p>
    <w:p w:rsidR="00F94B8B" w:rsidRPr="00C37621" w:rsidRDefault="00787B86" w:rsidP="00A2565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C37621">
        <w:rPr>
          <w:i/>
          <w:sz w:val="24"/>
          <w:szCs w:val="24"/>
        </w:rPr>
        <w:t>за рахунок вільного залишку коштів сільського б</w:t>
      </w:r>
      <w:r w:rsidR="006265E7" w:rsidRPr="00C37621">
        <w:rPr>
          <w:i/>
          <w:sz w:val="24"/>
          <w:szCs w:val="24"/>
        </w:rPr>
        <w:t>юджету станом на 01.01.2022 р.)</w:t>
      </w:r>
      <w:r w:rsidR="00E45415" w:rsidRPr="00C37621">
        <w:rPr>
          <w:sz w:val="24"/>
          <w:szCs w:val="24"/>
        </w:rPr>
        <w:t xml:space="preserve"> </w:t>
      </w:r>
      <w:r w:rsidR="00E45415" w:rsidRPr="00C37621">
        <w:rPr>
          <w:i/>
          <w:sz w:val="24"/>
          <w:szCs w:val="24"/>
        </w:rPr>
        <w:t>на загальну суму 150 687 гривень, у т. ч.</w:t>
      </w:r>
      <w:r w:rsidR="006265E7" w:rsidRPr="00C37621">
        <w:rPr>
          <w:i/>
          <w:sz w:val="24"/>
          <w:szCs w:val="24"/>
        </w:rPr>
        <w:t>:</w:t>
      </w:r>
      <w:r w:rsidRPr="00C37621">
        <w:rPr>
          <w:sz w:val="24"/>
          <w:szCs w:val="24"/>
        </w:rPr>
        <w:t xml:space="preserve">  </w:t>
      </w:r>
    </w:p>
    <w:p w:rsidR="00536B1A" w:rsidRPr="00C37621" w:rsidRDefault="00516F77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2210 «Предмети, матеріали, обладнання та інвентар» на суму 55 021 гривень</w:t>
      </w:r>
      <w:r w:rsidR="00F37093" w:rsidRPr="00C37621">
        <w:rPr>
          <w:sz w:val="24"/>
          <w:szCs w:val="24"/>
        </w:rPr>
        <w:t xml:space="preserve"> (збільшення асигнувань на придбання меблів для ЗДО "</w:t>
      </w:r>
      <w:proofErr w:type="spellStart"/>
      <w:r w:rsidR="00F37093" w:rsidRPr="00C37621">
        <w:rPr>
          <w:sz w:val="24"/>
          <w:szCs w:val="24"/>
        </w:rPr>
        <w:t>Капітошка</w:t>
      </w:r>
      <w:proofErr w:type="spellEnd"/>
      <w:r w:rsidR="00F37093" w:rsidRPr="00C37621">
        <w:rPr>
          <w:sz w:val="24"/>
          <w:szCs w:val="24"/>
        </w:rPr>
        <w:t>")</w:t>
      </w:r>
      <w:r w:rsidR="006265E7" w:rsidRPr="00C37621">
        <w:rPr>
          <w:sz w:val="24"/>
          <w:szCs w:val="24"/>
        </w:rPr>
        <w:t>;</w:t>
      </w:r>
      <w:r w:rsidR="00E02F7A" w:rsidRPr="00C37621">
        <w:rPr>
          <w:sz w:val="24"/>
          <w:szCs w:val="24"/>
        </w:rPr>
        <w:t xml:space="preserve"> </w:t>
      </w:r>
    </w:p>
    <w:p w:rsidR="002C1F26" w:rsidRPr="00C37621" w:rsidRDefault="00CF7ABB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2274 «Оплата природного газу»  на суму 12 397 гривень</w:t>
      </w:r>
      <w:r w:rsidR="00CD6C19" w:rsidRPr="00C37621">
        <w:rPr>
          <w:sz w:val="24"/>
          <w:szCs w:val="24"/>
        </w:rPr>
        <w:t xml:space="preserve"> (збільшення асигнувань на оплату за природний газ)</w:t>
      </w:r>
      <w:r w:rsidR="006265E7" w:rsidRPr="00C37621">
        <w:rPr>
          <w:sz w:val="24"/>
          <w:szCs w:val="24"/>
        </w:rPr>
        <w:t>;</w:t>
      </w:r>
      <w:r w:rsidR="00E02F7A" w:rsidRPr="00C37621">
        <w:rPr>
          <w:sz w:val="24"/>
          <w:szCs w:val="24"/>
        </w:rPr>
        <w:t xml:space="preserve"> </w:t>
      </w:r>
    </w:p>
    <w:p w:rsidR="00E02F7A" w:rsidRPr="00C37621" w:rsidRDefault="00CF7ABB" w:rsidP="00A25652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2275 «</w:t>
      </w:r>
      <w:r w:rsidR="00681AC3" w:rsidRPr="00C37621">
        <w:rPr>
          <w:sz w:val="24"/>
          <w:szCs w:val="24"/>
        </w:rPr>
        <w:t>Оплата інших енергоносіїв та інших комунальних послуг» на суму 83 269 гривень (</w:t>
      </w:r>
      <w:r w:rsidR="00CD6C19" w:rsidRPr="00C37621">
        <w:rPr>
          <w:sz w:val="24"/>
          <w:szCs w:val="24"/>
        </w:rPr>
        <w:t>збільшення асигнувань на придбання вугілля)</w:t>
      </w:r>
      <w:r w:rsidR="00E02F7A" w:rsidRPr="00C37621">
        <w:rPr>
          <w:i/>
          <w:sz w:val="24"/>
          <w:szCs w:val="24"/>
        </w:rPr>
        <w:t>;</w:t>
      </w:r>
    </w:p>
    <w:p w:rsidR="00F67E38" w:rsidRPr="00C37621" w:rsidRDefault="003071E2" w:rsidP="0090579F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- </w:t>
      </w:r>
      <w:r w:rsidR="004D3555" w:rsidRPr="00C37621">
        <w:rPr>
          <w:color w:val="000000"/>
          <w:sz w:val="24"/>
          <w:szCs w:val="24"/>
        </w:rPr>
        <w:t xml:space="preserve">КПКВК МБ 0611021 "Надання загальної середньої освіти закладами загальної середньої освіти" на </w:t>
      </w:r>
      <w:r w:rsidR="000E5E53" w:rsidRPr="00C37621">
        <w:rPr>
          <w:color w:val="000000"/>
          <w:sz w:val="24"/>
          <w:szCs w:val="24"/>
        </w:rPr>
        <w:t xml:space="preserve">загальну </w:t>
      </w:r>
      <w:r w:rsidR="004D3555" w:rsidRPr="00C37621">
        <w:rPr>
          <w:color w:val="000000"/>
          <w:sz w:val="24"/>
          <w:szCs w:val="24"/>
        </w:rPr>
        <w:t>суму 24 997 гривень</w:t>
      </w:r>
      <w:r w:rsidR="00114562" w:rsidRPr="00C37621">
        <w:rPr>
          <w:color w:val="000000"/>
          <w:sz w:val="24"/>
          <w:szCs w:val="24"/>
        </w:rPr>
        <w:t xml:space="preserve">, у т. ч.: </w:t>
      </w:r>
    </w:p>
    <w:p w:rsidR="00F67E38" w:rsidRPr="00C37621" w:rsidRDefault="00114562" w:rsidP="00A25652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37621">
        <w:rPr>
          <w:i/>
          <w:color w:val="000000"/>
          <w:sz w:val="24"/>
          <w:szCs w:val="24"/>
        </w:rPr>
        <w:t>за рахунок зменшення</w:t>
      </w:r>
      <w:r w:rsidRPr="00C37621">
        <w:rPr>
          <w:color w:val="000000"/>
          <w:sz w:val="24"/>
          <w:szCs w:val="24"/>
        </w:rPr>
        <w:t xml:space="preserve"> </w:t>
      </w:r>
      <w:r w:rsidR="00F67E38" w:rsidRPr="00C37621">
        <w:rPr>
          <w:i/>
          <w:color w:val="000000"/>
          <w:sz w:val="24"/>
          <w:szCs w:val="24"/>
        </w:rPr>
        <w:t>асигнуван</w:t>
      </w:r>
      <w:r w:rsidR="00F67E38" w:rsidRPr="00C37621">
        <w:rPr>
          <w:color w:val="000000"/>
          <w:sz w:val="24"/>
          <w:szCs w:val="24"/>
        </w:rPr>
        <w:t>ь</w:t>
      </w:r>
      <w:r w:rsidR="00390E30" w:rsidRPr="00C37621">
        <w:rPr>
          <w:color w:val="000000"/>
          <w:sz w:val="24"/>
          <w:szCs w:val="24"/>
        </w:rPr>
        <w:t xml:space="preserve"> </w:t>
      </w:r>
      <w:r w:rsidR="00390E30" w:rsidRPr="00C37621">
        <w:rPr>
          <w:sz w:val="24"/>
          <w:szCs w:val="24"/>
        </w:rPr>
        <w:t>(</w:t>
      </w:r>
      <w:r w:rsidR="00390E30" w:rsidRPr="00C37621">
        <w:rPr>
          <w:i/>
          <w:sz w:val="24"/>
          <w:szCs w:val="24"/>
        </w:rPr>
        <w:t>перерозподіл видатків сільського бюджету)</w:t>
      </w:r>
      <w:r w:rsidR="00F022E0" w:rsidRPr="00C37621">
        <w:rPr>
          <w:i/>
          <w:sz w:val="24"/>
          <w:szCs w:val="24"/>
        </w:rPr>
        <w:t xml:space="preserve"> на загальну суму 107</w:t>
      </w:r>
      <w:r w:rsidR="005F14E8" w:rsidRPr="00C37621">
        <w:rPr>
          <w:i/>
          <w:sz w:val="24"/>
          <w:szCs w:val="24"/>
        </w:rPr>
        <w:t> </w:t>
      </w:r>
      <w:r w:rsidR="00F022E0" w:rsidRPr="00C37621">
        <w:rPr>
          <w:i/>
          <w:sz w:val="24"/>
          <w:szCs w:val="24"/>
        </w:rPr>
        <w:t>727</w:t>
      </w:r>
      <w:r w:rsidR="005F14E8" w:rsidRPr="00C37621">
        <w:rPr>
          <w:i/>
          <w:sz w:val="24"/>
          <w:szCs w:val="24"/>
        </w:rPr>
        <w:t xml:space="preserve"> гривень</w:t>
      </w:r>
      <w:r w:rsidR="00F67E38" w:rsidRPr="00C37621">
        <w:rPr>
          <w:i/>
          <w:color w:val="000000"/>
          <w:sz w:val="24"/>
          <w:szCs w:val="24"/>
        </w:rPr>
        <w:t>, у т.</w:t>
      </w:r>
      <w:r w:rsidR="00390E30" w:rsidRPr="00C37621">
        <w:rPr>
          <w:i/>
          <w:color w:val="000000"/>
          <w:sz w:val="24"/>
          <w:szCs w:val="24"/>
        </w:rPr>
        <w:t xml:space="preserve"> </w:t>
      </w:r>
      <w:r w:rsidR="00F67E38" w:rsidRPr="00C37621">
        <w:rPr>
          <w:i/>
          <w:color w:val="000000"/>
          <w:sz w:val="24"/>
          <w:szCs w:val="24"/>
        </w:rPr>
        <w:t>ч.:</w:t>
      </w:r>
    </w:p>
    <w:p w:rsidR="00F67E38" w:rsidRPr="00C37621" w:rsidRDefault="00114562" w:rsidP="00A2565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2111 «Заробітна плата» на суму – 44 153 гривень</w:t>
      </w:r>
      <w:r w:rsidR="00F67E38" w:rsidRPr="00C37621">
        <w:rPr>
          <w:sz w:val="24"/>
          <w:szCs w:val="24"/>
        </w:rPr>
        <w:t xml:space="preserve"> (зменшення асигнувань на виплату заробітної плати</w:t>
      </w:r>
      <w:r w:rsidR="0093320E" w:rsidRPr="00C37621">
        <w:rPr>
          <w:sz w:val="24"/>
          <w:szCs w:val="24"/>
        </w:rPr>
        <w:t>);</w:t>
      </w:r>
    </w:p>
    <w:p w:rsidR="0093320E" w:rsidRPr="00C37621" w:rsidRDefault="00114562" w:rsidP="00A2565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2120 «Нарахування на оплату праці» на суму – 9 714 гривень (зменшення асигнувань на нарахуванням</w:t>
      </w:r>
      <w:r w:rsidR="0093320E" w:rsidRPr="00C37621">
        <w:rPr>
          <w:sz w:val="24"/>
          <w:szCs w:val="24"/>
        </w:rPr>
        <w:t xml:space="preserve"> на заробітну плату);</w:t>
      </w:r>
    </w:p>
    <w:p w:rsidR="007F5A80" w:rsidRPr="00C37621" w:rsidRDefault="00F43FAE" w:rsidP="00A25652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2210 «Предмети, матеріали, обладнання та інвентар» на суму </w:t>
      </w:r>
      <w:r w:rsidR="0093320E" w:rsidRPr="00C37621">
        <w:rPr>
          <w:sz w:val="24"/>
          <w:szCs w:val="24"/>
        </w:rPr>
        <w:t xml:space="preserve">- </w:t>
      </w:r>
      <w:r w:rsidRPr="00C37621">
        <w:rPr>
          <w:sz w:val="24"/>
          <w:szCs w:val="24"/>
        </w:rPr>
        <w:t>53 860 гривень (зменшення асигнувань на засоби захисту від СOVID-19 (рукавичок разових)</w:t>
      </w:r>
      <w:r w:rsidR="0093320E" w:rsidRPr="00C37621">
        <w:rPr>
          <w:sz w:val="24"/>
          <w:szCs w:val="24"/>
        </w:rPr>
        <w:t>;</w:t>
      </w:r>
      <w:r w:rsidRPr="00C37621">
        <w:rPr>
          <w:sz w:val="24"/>
          <w:szCs w:val="24"/>
        </w:rPr>
        <w:t xml:space="preserve"> </w:t>
      </w:r>
    </w:p>
    <w:p w:rsidR="007F5A80" w:rsidRPr="00C37621" w:rsidRDefault="0090579F" w:rsidP="00F022E0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37621">
        <w:rPr>
          <w:i/>
          <w:sz w:val="24"/>
          <w:szCs w:val="24"/>
        </w:rPr>
        <w:t xml:space="preserve">за рахунок </w:t>
      </w:r>
      <w:r w:rsidR="003246D1" w:rsidRPr="00C37621">
        <w:rPr>
          <w:i/>
          <w:sz w:val="24"/>
          <w:szCs w:val="24"/>
        </w:rPr>
        <w:t>збільшення</w:t>
      </w:r>
      <w:r w:rsidR="003246D1" w:rsidRPr="00C37621">
        <w:rPr>
          <w:sz w:val="24"/>
          <w:szCs w:val="24"/>
        </w:rPr>
        <w:t xml:space="preserve"> </w:t>
      </w:r>
      <w:r w:rsidR="00646849" w:rsidRPr="00C37621">
        <w:rPr>
          <w:i/>
          <w:color w:val="000000"/>
          <w:sz w:val="24"/>
          <w:szCs w:val="24"/>
        </w:rPr>
        <w:t>асигнуван</w:t>
      </w:r>
      <w:r w:rsidR="00646849" w:rsidRPr="00C37621">
        <w:rPr>
          <w:color w:val="000000"/>
          <w:sz w:val="24"/>
          <w:szCs w:val="24"/>
        </w:rPr>
        <w:t xml:space="preserve">ь </w:t>
      </w:r>
      <w:r w:rsidR="007F5A80" w:rsidRPr="00C37621">
        <w:rPr>
          <w:sz w:val="24"/>
          <w:szCs w:val="24"/>
        </w:rPr>
        <w:t>(</w:t>
      </w:r>
      <w:r w:rsidR="007F5A80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F022E0" w:rsidRPr="00C37621">
        <w:rPr>
          <w:i/>
          <w:sz w:val="24"/>
          <w:szCs w:val="24"/>
        </w:rPr>
        <w:t xml:space="preserve"> ) на загальну суму 132</w:t>
      </w:r>
      <w:r w:rsidR="005F14E8" w:rsidRPr="00C37621">
        <w:rPr>
          <w:i/>
          <w:sz w:val="24"/>
          <w:szCs w:val="24"/>
        </w:rPr>
        <w:t> </w:t>
      </w:r>
      <w:r w:rsidR="00F022E0" w:rsidRPr="00C37621">
        <w:rPr>
          <w:i/>
          <w:sz w:val="24"/>
          <w:szCs w:val="24"/>
        </w:rPr>
        <w:t>724</w:t>
      </w:r>
      <w:r w:rsidR="005F14E8" w:rsidRPr="00C37621">
        <w:rPr>
          <w:i/>
          <w:sz w:val="24"/>
          <w:szCs w:val="24"/>
        </w:rPr>
        <w:t xml:space="preserve"> гривень</w:t>
      </w:r>
      <w:r w:rsidR="00F022E0" w:rsidRPr="00C37621">
        <w:rPr>
          <w:i/>
          <w:color w:val="000000"/>
          <w:sz w:val="24"/>
          <w:szCs w:val="24"/>
        </w:rPr>
        <w:t>, у т. ч.:</w:t>
      </w:r>
    </w:p>
    <w:p w:rsidR="00646849" w:rsidRPr="00C37621" w:rsidRDefault="0090579F" w:rsidP="00A2565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2274 «Оплата природного газу»  на суму </w:t>
      </w:r>
      <w:r w:rsidR="00A20538" w:rsidRPr="00C37621">
        <w:rPr>
          <w:sz w:val="24"/>
          <w:szCs w:val="24"/>
        </w:rPr>
        <w:t>70 251</w:t>
      </w:r>
      <w:r w:rsidRPr="00C37621">
        <w:rPr>
          <w:sz w:val="24"/>
          <w:szCs w:val="24"/>
        </w:rPr>
        <w:t xml:space="preserve"> гривень (збільшення асигнувань на оплату за природний газ)</w:t>
      </w:r>
      <w:r w:rsidR="00646849" w:rsidRPr="00C37621">
        <w:rPr>
          <w:sz w:val="24"/>
          <w:szCs w:val="24"/>
        </w:rPr>
        <w:t>;</w:t>
      </w:r>
    </w:p>
    <w:p w:rsidR="0090579F" w:rsidRPr="00C37621" w:rsidRDefault="0090579F" w:rsidP="00A25652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2275 «Оплата інших енергоносіїв та інших комунальних послуг» на суму </w:t>
      </w:r>
      <w:r w:rsidR="00A20538" w:rsidRPr="00C37621">
        <w:rPr>
          <w:sz w:val="24"/>
          <w:szCs w:val="24"/>
        </w:rPr>
        <w:t>62 473</w:t>
      </w:r>
      <w:r w:rsidRPr="00C37621">
        <w:rPr>
          <w:sz w:val="24"/>
          <w:szCs w:val="24"/>
        </w:rPr>
        <w:t xml:space="preserve"> гривень (збільшення асигнувань на придбання вугілля</w:t>
      </w:r>
      <w:r w:rsidR="000D5DA5" w:rsidRPr="00C37621">
        <w:rPr>
          <w:sz w:val="24"/>
          <w:szCs w:val="24"/>
        </w:rPr>
        <w:t xml:space="preserve"> та дров</w:t>
      </w:r>
      <w:r w:rsidRPr="00C37621">
        <w:rPr>
          <w:sz w:val="24"/>
          <w:szCs w:val="24"/>
        </w:rPr>
        <w:t>)</w:t>
      </w:r>
      <w:r w:rsidR="00646849" w:rsidRPr="00C37621">
        <w:rPr>
          <w:sz w:val="24"/>
          <w:szCs w:val="24"/>
        </w:rPr>
        <w:t>;</w:t>
      </w:r>
      <w:r w:rsidR="004205BC" w:rsidRPr="00C37621">
        <w:rPr>
          <w:i/>
          <w:sz w:val="24"/>
          <w:szCs w:val="24"/>
        </w:rPr>
        <w:t xml:space="preserve"> </w:t>
      </w:r>
    </w:p>
    <w:p w:rsidR="005D0EB5" w:rsidRPr="00C37621" w:rsidRDefault="004205BC" w:rsidP="004D3555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      </w:t>
      </w:r>
      <w:r w:rsidR="005259E6" w:rsidRPr="00C37621">
        <w:rPr>
          <w:sz w:val="24"/>
          <w:szCs w:val="24"/>
        </w:rPr>
        <w:t xml:space="preserve">   </w:t>
      </w:r>
      <w:r w:rsidRPr="00C37621">
        <w:rPr>
          <w:sz w:val="24"/>
          <w:szCs w:val="24"/>
        </w:rPr>
        <w:t xml:space="preserve"> Також </w:t>
      </w:r>
      <w:r w:rsidRPr="00C37621">
        <w:rPr>
          <w:i/>
          <w:sz w:val="24"/>
          <w:szCs w:val="24"/>
        </w:rPr>
        <w:t>перерозподілити</w:t>
      </w:r>
      <w:r w:rsidR="003C22EB" w:rsidRPr="00C37621">
        <w:rPr>
          <w:i/>
          <w:sz w:val="24"/>
          <w:szCs w:val="24"/>
        </w:rPr>
        <w:t xml:space="preserve"> асигнування </w:t>
      </w:r>
      <w:r w:rsidR="00D8080E" w:rsidRPr="00C37621">
        <w:rPr>
          <w:sz w:val="24"/>
          <w:szCs w:val="24"/>
        </w:rPr>
        <w:t>для впорядкування</w:t>
      </w:r>
      <w:r w:rsidR="0023557F" w:rsidRPr="00C37621">
        <w:rPr>
          <w:sz w:val="24"/>
          <w:szCs w:val="24"/>
        </w:rPr>
        <w:t xml:space="preserve"> видатків</w:t>
      </w:r>
      <w:r w:rsidR="00D8080E" w:rsidRPr="00C37621">
        <w:rPr>
          <w:sz w:val="24"/>
          <w:szCs w:val="24"/>
        </w:rPr>
        <w:t xml:space="preserve"> згідно наказу МФУ № 333 від 12.03.2012 року "Про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бюджету"), у т. ч.:</w:t>
      </w:r>
    </w:p>
    <w:p w:rsidR="005D0EB5" w:rsidRPr="00C37621" w:rsidRDefault="00D8080E" w:rsidP="00A2565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C37621">
        <w:rPr>
          <w:i/>
          <w:sz w:val="24"/>
          <w:szCs w:val="24"/>
        </w:rPr>
        <w:t>збільшивши</w:t>
      </w:r>
      <w:r w:rsidRPr="00C37621">
        <w:rPr>
          <w:sz w:val="24"/>
          <w:szCs w:val="24"/>
        </w:rPr>
        <w:t xml:space="preserve"> по </w:t>
      </w:r>
      <w:r w:rsidR="004205BC" w:rsidRPr="00C37621">
        <w:rPr>
          <w:sz w:val="24"/>
          <w:szCs w:val="24"/>
        </w:rPr>
        <w:t xml:space="preserve">КЕКВ 2230 «Продукти харчування» на суму </w:t>
      </w:r>
      <w:r w:rsidR="003C22EB" w:rsidRPr="00C37621">
        <w:rPr>
          <w:sz w:val="24"/>
          <w:szCs w:val="24"/>
        </w:rPr>
        <w:t xml:space="preserve">3 018 750 </w:t>
      </w:r>
      <w:r w:rsidR="004205BC" w:rsidRPr="00C37621">
        <w:rPr>
          <w:sz w:val="24"/>
          <w:szCs w:val="24"/>
        </w:rPr>
        <w:t>гривень (</w:t>
      </w:r>
      <w:r w:rsidR="0050394C" w:rsidRPr="00C37621">
        <w:rPr>
          <w:sz w:val="24"/>
          <w:szCs w:val="24"/>
        </w:rPr>
        <w:t>збільшити асигнування на організацію харчування в ЗЗСО (</w:t>
      </w:r>
      <w:proofErr w:type="spellStart"/>
      <w:r w:rsidR="0050394C" w:rsidRPr="00C37621">
        <w:rPr>
          <w:sz w:val="24"/>
          <w:szCs w:val="24"/>
        </w:rPr>
        <w:t>аутсорсинг</w:t>
      </w:r>
      <w:proofErr w:type="spellEnd"/>
      <w:r w:rsidR="0050394C" w:rsidRPr="00C37621">
        <w:rPr>
          <w:sz w:val="24"/>
          <w:szCs w:val="24"/>
        </w:rPr>
        <w:t xml:space="preserve"> та </w:t>
      </w:r>
      <w:proofErr w:type="spellStart"/>
      <w:r w:rsidR="0050394C" w:rsidRPr="00C37621">
        <w:rPr>
          <w:sz w:val="24"/>
          <w:szCs w:val="24"/>
        </w:rPr>
        <w:t>кейтеринг</w:t>
      </w:r>
      <w:proofErr w:type="spellEnd"/>
      <w:r w:rsidR="0050394C" w:rsidRPr="00C37621">
        <w:rPr>
          <w:sz w:val="24"/>
          <w:szCs w:val="24"/>
        </w:rPr>
        <w:t>)</w:t>
      </w:r>
      <w:r w:rsidR="005D0EB5" w:rsidRPr="00C37621">
        <w:rPr>
          <w:sz w:val="24"/>
          <w:szCs w:val="24"/>
        </w:rPr>
        <w:t>;</w:t>
      </w:r>
    </w:p>
    <w:p w:rsidR="005D0EB5" w:rsidRPr="00C37621" w:rsidRDefault="0050394C" w:rsidP="00A2565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Pr="00C37621">
        <w:rPr>
          <w:i/>
          <w:sz w:val="24"/>
          <w:szCs w:val="24"/>
        </w:rPr>
        <w:t>зменшивши</w:t>
      </w:r>
      <w:r w:rsidRPr="00C37621">
        <w:rPr>
          <w:sz w:val="24"/>
          <w:szCs w:val="24"/>
        </w:rPr>
        <w:t xml:space="preserve"> по</w:t>
      </w:r>
      <w:r w:rsidR="003C22EB" w:rsidRPr="00C37621">
        <w:rPr>
          <w:sz w:val="24"/>
          <w:szCs w:val="24"/>
        </w:rPr>
        <w:t xml:space="preserve"> КЕКВ 2240 «Оплата послуг (крім комунальних)» в сумі - 3 018 750 гривень</w:t>
      </w:r>
      <w:r w:rsidR="005D0EB5" w:rsidRPr="00C37621">
        <w:rPr>
          <w:sz w:val="24"/>
          <w:szCs w:val="24"/>
        </w:rPr>
        <w:t xml:space="preserve"> (з</w:t>
      </w:r>
      <w:r w:rsidR="00937C5B" w:rsidRPr="00C37621">
        <w:rPr>
          <w:sz w:val="24"/>
          <w:szCs w:val="24"/>
        </w:rPr>
        <w:t>меншення асигнувань</w:t>
      </w:r>
      <w:r w:rsidR="005D0EB5" w:rsidRPr="00C37621">
        <w:rPr>
          <w:sz w:val="24"/>
          <w:szCs w:val="24"/>
        </w:rPr>
        <w:t xml:space="preserve"> на організацію харчування в ЗЗСО (</w:t>
      </w:r>
      <w:proofErr w:type="spellStart"/>
      <w:r w:rsidR="005D0EB5" w:rsidRPr="00C37621">
        <w:rPr>
          <w:sz w:val="24"/>
          <w:szCs w:val="24"/>
        </w:rPr>
        <w:t>аутсорсинг</w:t>
      </w:r>
      <w:proofErr w:type="spellEnd"/>
      <w:r w:rsidR="005D0EB5" w:rsidRPr="00C37621">
        <w:rPr>
          <w:sz w:val="24"/>
          <w:szCs w:val="24"/>
        </w:rPr>
        <w:t xml:space="preserve"> та </w:t>
      </w:r>
      <w:proofErr w:type="spellStart"/>
      <w:r w:rsidR="005D0EB5" w:rsidRPr="00C37621">
        <w:rPr>
          <w:sz w:val="24"/>
          <w:szCs w:val="24"/>
        </w:rPr>
        <w:t>кейтеринг</w:t>
      </w:r>
      <w:proofErr w:type="spellEnd"/>
      <w:r w:rsidR="005D0EB5" w:rsidRPr="00C37621">
        <w:rPr>
          <w:sz w:val="24"/>
          <w:szCs w:val="24"/>
        </w:rPr>
        <w:t>;</w:t>
      </w:r>
    </w:p>
    <w:p w:rsidR="00842648" w:rsidRPr="00C37621" w:rsidRDefault="004D3555" w:rsidP="004D3555">
      <w:pPr>
        <w:pStyle w:val="a4"/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>- КПКВК</w:t>
      </w:r>
      <w:r w:rsidRPr="00C37621">
        <w:rPr>
          <w:color w:val="000000"/>
          <w:sz w:val="24"/>
          <w:szCs w:val="24"/>
          <w:lang w:val="ru-RU"/>
        </w:rPr>
        <w:t xml:space="preserve"> </w:t>
      </w:r>
      <w:r w:rsidRPr="00C37621">
        <w:rPr>
          <w:color w:val="000000"/>
          <w:sz w:val="24"/>
          <w:szCs w:val="24"/>
        </w:rPr>
        <w:t xml:space="preserve">МБ 0611141 "Забезпечення діяльності інших закладів у сфері освіти" на </w:t>
      </w:r>
      <w:r w:rsidR="00F94003" w:rsidRPr="00C37621">
        <w:rPr>
          <w:color w:val="000000"/>
          <w:sz w:val="24"/>
          <w:szCs w:val="24"/>
        </w:rPr>
        <w:t xml:space="preserve">загальну </w:t>
      </w:r>
      <w:r w:rsidRPr="00C37621">
        <w:rPr>
          <w:color w:val="000000"/>
          <w:sz w:val="24"/>
          <w:szCs w:val="24"/>
        </w:rPr>
        <w:t xml:space="preserve">суму </w:t>
      </w:r>
      <w:r w:rsidRPr="00C37621">
        <w:rPr>
          <w:color w:val="000000"/>
          <w:sz w:val="24"/>
          <w:szCs w:val="24"/>
          <w:lang w:val="ru-RU"/>
        </w:rPr>
        <w:t>9 099</w:t>
      </w:r>
      <w:r w:rsidRPr="00C37621">
        <w:rPr>
          <w:color w:val="000000"/>
          <w:sz w:val="24"/>
          <w:szCs w:val="24"/>
        </w:rPr>
        <w:t xml:space="preserve"> гривень</w:t>
      </w:r>
      <w:r w:rsidR="00842648" w:rsidRPr="00C37621">
        <w:rPr>
          <w:color w:val="000000"/>
          <w:sz w:val="24"/>
          <w:szCs w:val="24"/>
        </w:rPr>
        <w:t xml:space="preserve"> </w:t>
      </w:r>
      <w:r w:rsidR="00842648" w:rsidRPr="00C37621">
        <w:rPr>
          <w:sz w:val="24"/>
          <w:szCs w:val="24"/>
        </w:rPr>
        <w:t>(</w:t>
      </w:r>
      <w:r w:rsidR="00842648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F94003" w:rsidRPr="00C37621">
        <w:rPr>
          <w:color w:val="000000"/>
          <w:sz w:val="24"/>
          <w:szCs w:val="24"/>
        </w:rPr>
        <w:t>,</w:t>
      </w:r>
      <w:r w:rsidR="00F94003" w:rsidRPr="00C37621">
        <w:rPr>
          <w:sz w:val="24"/>
          <w:szCs w:val="24"/>
        </w:rPr>
        <w:t xml:space="preserve"> у т. ч.: </w:t>
      </w:r>
    </w:p>
    <w:p w:rsidR="00842648" w:rsidRPr="00C37621" w:rsidRDefault="00F94003" w:rsidP="00A25652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2111 «Заробітна плата» на суму 7 458 гривень</w:t>
      </w:r>
      <w:r w:rsidR="00842648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дня;</w:t>
      </w:r>
      <w:r w:rsidRPr="00C37621">
        <w:rPr>
          <w:sz w:val="24"/>
          <w:szCs w:val="24"/>
        </w:rPr>
        <w:t xml:space="preserve"> </w:t>
      </w:r>
    </w:p>
    <w:p w:rsidR="003071E2" w:rsidRPr="00C37621" w:rsidRDefault="00F94003" w:rsidP="00A25652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2120 «Нарахування на оплату праці» на суму 1 641 гривень (збільшення асигнувань на нарахування</w:t>
      </w:r>
      <w:r w:rsidR="00842648" w:rsidRPr="00C37621">
        <w:rPr>
          <w:sz w:val="24"/>
          <w:szCs w:val="24"/>
        </w:rPr>
        <w:t xml:space="preserve"> на премію</w:t>
      </w:r>
      <w:r w:rsidRPr="00C37621">
        <w:rPr>
          <w:sz w:val="24"/>
          <w:szCs w:val="24"/>
        </w:rPr>
        <w:t>)</w:t>
      </w:r>
      <w:r w:rsidRPr="00C37621">
        <w:rPr>
          <w:i/>
          <w:sz w:val="24"/>
          <w:szCs w:val="24"/>
        </w:rPr>
        <w:t>;</w:t>
      </w:r>
    </w:p>
    <w:p w:rsidR="002B6D26" w:rsidRPr="00C37621" w:rsidRDefault="003071E2" w:rsidP="003071E2">
      <w:pPr>
        <w:pStyle w:val="a4"/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>-</w:t>
      </w:r>
      <w:r w:rsidR="004D3555" w:rsidRPr="00C37621">
        <w:rPr>
          <w:color w:val="000000"/>
          <w:sz w:val="24"/>
          <w:szCs w:val="24"/>
        </w:rPr>
        <w:t xml:space="preserve"> КПКВК МБ 0614060 "Забезпечення діяльності палаців і будинків культури, клубів, центрів дозвілля та інших клубних заходів" на </w:t>
      </w:r>
      <w:r w:rsidR="000E5E53" w:rsidRPr="00C37621">
        <w:rPr>
          <w:color w:val="000000"/>
          <w:sz w:val="24"/>
          <w:szCs w:val="24"/>
        </w:rPr>
        <w:t xml:space="preserve">загальну </w:t>
      </w:r>
      <w:r w:rsidR="004D3555" w:rsidRPr="00C37621">
        <w:rPr>
          <w:color w:val="000000"/>
          <w:sz w:val="24"/>
          <w:szCs w:val="24"/>
        </w:rPr>
        <w:t>суму 24 452 гривень</w:t>
      </w:r>
      <w:r w:rsidR="00E218E6" w:rsidRPr="00C37621">
        <w:rPr>
          <w:color w:val="000000"/>
          <w:sz w:val="24"/>
          <w:szCs w:val="24"/>
        </w:rPr>
        <w:t>, у т.ч.:</w:t>
      </w:r>
      <w:r w:rsidR="00E218E6" w:rsidRPr="00C37621">
        <w:rPr>
          <w:sz w:val="24"/>
          <w:szCs w:val="24"/>
        </w:rPr>
        <w:t xml:space="preserve"> </w:t>
      </w:r>
    </w:p>
    <w:p w:rsidR="00914BFB" w:rsidRPr="00C37621" w:rsidRDefault="00914BFB" w:rsidP="00A25652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1E580A" w:rsidRPr="00C37621">
        <w:rPr>
          <w:i/>
          <w:sz w:val="24"/>
          <w:szCs w:val="24"/>
        </w:rPr>
        <w:t xml:space="preserve"> </w:t>
      </w:r>
      <w:r w:rsidR="00F939E0" w:rsidRPr="00C37621">
        <w:rPr>
          <w:i/>
          <w:sz w:val="24"/>
          <w:szCs w:val="24"/>
        </w:rPr>
        <w:t xml:space="preserve">на загальну суму </w:t>
      </w:r>
      <w:r w:rsidRPr="00C37621">
        <w:rPr>
          <w:i/>
          <w:sz w:val="24"/>
          <w:szCs w:val="24"/>
        </w:rPr>
        <w:t>20 622 гривень, у т. ч.:</w:t>
      </w:r>
    </w:p>
    <w:p w:rsidR="00914BFB" w:rsidRPr="00C37621" w:rsidRDefault="000B1F10" w:rsidP="00A25652">
      <w:pPr>
        <w:pStyle w:val="a4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C37621">
        <w:rPr>
          <w:sz w:val="24"/>
          <w:szCs w:val="24"/>
        </w:rPr>
        <w:t>КЕКВ 2111 «Заробітна плата» на суму 7 093 гривень</w:t>
      </w:r>
      <w:r w:rsidR="001E580A" w:rsidRPr="00C37621">
        <w:rPr>
          <w:sz w:val="24"/>
          <w:szCs w:val="24"/>
        </w:rPr>
        <w:t xml:space="preserve"> (збільшення асигнувань на заробітну плату (збільшення розміру надбавки за вислугу років)</w:t>
      </w:r>
      <w:r w:rsidR="001E580A" w:rsidRPr="00C37621">
        <w:rPr>
          <w:i/>
          <w:sz w:val="24"/>
          <w:szCs w:val="24"/>
        </w:rPr>
        <w:t>;</w:t>
      </w:r>
      <w:r w:rsidR="001E580A" w:rsidRPr="00C37621">
        <w:rPr>
          <w:sz w:val="24"/>
          <w:szCs w:val="24"/>
        </w:rPr>
        <w:t xml:space="preserve">  </w:t>
      </w:r>
    </w:p>
    <w:p w:rsidR="002B6D26" w:rsidRPr="00C37621" w:rsidRDefault="000B1F10" w:rsidP="00A25652">
      <w:pPr>
        <w:pStyle w:val="a4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C37621">
        <w:rPr>
          <w:sz w:val="24"/>
          <w:szCs w:val="24"/>
        </w:rPr>
        <w:lastRenderedPageBreak/>
        <w:t>КЕКВ 2120 «Нарахування на оплату праці» на суму 597 гривень (</w:t>
      </w:r>
      <w:r w:rsidR="00E218E6" w:rsidRPr="00C37621">
        <w:rPr>
          <w:sz w:val="24"/>
          <w:szCs w:val="24"/>
        </w:rPr>
        <w:t xml:space="preserve">збільшення асигнувань на </w:t>
      </w:r>
      <w:r w:rsidR="008B44ED" w:rsidRPr="00C37621">
        <w:rPr>
          <w:sz w:val="24"/>
          <w:szCs w:val="24"/>
        </w:rPr>
        <w:t>нарахування</w:t>
      </w:r>
      <w:r w:rsidR="003B6A52" w:rsidRPr="00C37621">
        <w:rPr>
          <w:sz w:val="24"/>
          <w:szCs w:val="24"/>
        </w:rPr>
        <w:t xml:space="preserve"> на виплату надбавки за вислугу років )</w:t>
      </w:r>
      <w:r w:rsidR="00D325CB" w:rsidRPr="00C37621">
        <w:rPr>
          <w:i/>
          <w:sz w:val="24"/>
          <w:szCs w:val="24"/>
        </w:rPr>
        <w:t>;</w:t>
      </w:r>
      <w:r w:rsidR="00D325CB" w:rsidRPr="00C37621">
        <w:rPr>
          <w:sz w:val="24"/>
          <w:szCs w:val="24"/>
        </w:rPr>
        <w:t xml:space="preserve">  </w:t>
      </w:r>
    </w:p>
    <w:p w:rsidR="004D3555" w:rsidRPr="00C37621" w:rsidRDefault="00E218E6" w:rsidP="00A25652">
      <w:pPr>
        <w:pStyle w:val="a4"/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C37621">
        <w:rPr>
          <w:sz w:val="24"/>
          <w:szCs w:val="24"/>
        </w:rPr>
        <w:t>КЕКВ 227</w:t>
      </w:r>
      <w:r w:rsidR="003A5719" w:rsidRPr="00C37621">
        <w:rPr>
          <w:sz w:val="24"/>
          <w:szCs w:val="24"/>
        </w:rPr>
        <w:t>3</w:t>
      </w:r>
      <w:r w:rsidRPr="00C37621">
        <w:rPr>
          <w:sz w:val="24"/>
          <w:szCs w:val="24"/>
        </w:rPr>
        <w:t xml:space="preserve"> «Оплата </w:t>
      </w:r>
      <w:r w:rsidR="003A5719" w:rsidRPr="00C37621">
        <w:rPr>
          <w:sz w:val="24"/>
          <w:szCs w:val="24"/>
        </w:rPr>
        <w:t>електроенергії</w:t>
      </w:r>
      <w:r w:rsidRPr="00C37621">
        <w:rPr>
          <w:sz w:val="24"/>
          <w:szCs w:val="24"/>
        </w:rPr>
        <w:t xml:space="preserve">»  на суму </w:t>
      </w:r>
      <w:r w:rsidR="003A5719" w:rsidRPr="00C37621">
        <w:rPr>
          <w:sz w:val="24"/>
          <w:szCs w:val="24"/>
        </w:rPr>
        <w:t>12 932</w:t>
      </w:r>
      <w:r w:rsidRPr="00C37621">
        <w:rPr>
          <w:sz w:val="24"/>
          <w:szCs w:val="24"/>
        </w:rPr>
        <w:t xml:space="preserve"> гривень (збільшення асигнувань на оплату </w:t>
      </w:r>
      <w:r w:rsidR="003A5719" w:rsidRPr="00C37621">
        <w:rPr>
          <w:sz w:val="24"/>
          <w:szCs w:val="24"/>
        </w:rPr>
        <w:t>електроенергії</w:t>
      </w:r>
      <w:r w:rsidRPr="00C37621">
        <w:rPr>
          <w:sz w:val="24"/>
          <w:szCs w:val="24"/>
        </w:rPr>
        <w:t>)</w:t>
      </w:r>
      <w:r w:rsidRPr="00C37621">
        <w:rPr>
          <w:i/>
          <w:sz w:val="24"/>
          <w:szCs w:val="24"/>
        </w:rPr>
        <w:t>;</w:t>
      </w:r>
      <w:r w:rsidRPr="00C37621">
        <w:rPr>
          <w:sz w:val="24"/>
          <w:szCs w:val="24"/>
        </w:rPr>
        <w:t xml:space="preserve"> </w:t>
      </w:r>
    </w:p>
    <w:p w:rsidR="00624372" w:rsidRPr="00C37621" w:rsidRDefault="00624372" w:rsidP="00A25652">
      <w:pPr>
        <w:pStyle w:val="a4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C37621">
        <w:rPr>
          <w:i/>
          <w:sz w:val="24"/>
          <w:szCs w:val="24"/>
        </w:rPr>
        <w:t>за рахунок</w:t>
      </w:r>
      <w:r w:rsidRPr="00C37621">
        <w:rPr>
          <w:sz w:val="24"/>
          <w:szCs w:val="24"/>
        </w:rPr>
        <w:t xml:space="preserve"> </w:t>
      </w:r>
      <w:r w:rsidRPr="00C37621">
        <w:rPr>
          <w:i/>
          <w:sz w:val="24"/>
          <w:szCs w:val="24"/>
        </w:rPr>
        <w:t>перерозподілу видатків сільського бюджету</w:t>
      </w:r>
      <w:r w:rsidR="00F939E0" w:rsidRPr="00C37621">
        <w:rPr>
          <w:i/>
          <w:sz w:val="24"/>
          <w:szCs w:val="24"/>
        </w:rPr>
        <w:t xml:space="preserve"> на суму 3 830 гривень</w:t>
      </w:r>
      <w:r w:rsidRPr="00C37621">
        <w:rPr>
          <w:i/>
          <w:sz w:val="24"/>
          <w:szCs w:val="24"/>
        </w:rPr>
        <w:t>, у т. ч.:</w:t>
      </w:r>
    </w:p>
    <w:p w:rsidR="00EA52DA" w:rsidRPr="00C37621" w:rsidRDefault="00624372" w:rsidP="00A2565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2210 «Предмети, матеріали, обладнання та інвентар» на суму 3 830 гривень (збільшення асигнувань на придбання </w:t>
      </w:r>
      <w:proofErr w:type="spellStart"/>
      <w:r w:rsidRPr="00C37621">
        <w:rPr>
          <w:sz w:val="24"/>
          <w:szCs w:val="24"/>
        </w:rPr>
        <w:t>деззасобів</w:t>
      </w:r>
      <w:proofErr w:type="spellEnd"/>
      <w:r w:rsidRPr="00C37621">
        <w:rPr>
          <w:sz w:val="24"/>
          <w:szCs w:val="24"/>
        </w:rPr>
        <w:t xml:space="preserve">, тканини і гарнітура, подовжувача з котушкою, канцтоварів); </w:t>
      </w:r>
    </w:p>
    <w:p w:rsidR="00CC7EBD" w:rsidRPr="00C37621" w:rsidRDefault="004D3555" w:rsidP="003071E2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КПКВК МБ 0810160 «Керівництво і управління у відповідній сфері у містах (місті Києві), селищах, селах, територіальних громадах" на </w:t>
      </w:r>
      <w:r w:rsidR="007242B8" w:rsidRPr="00C37621">
        <w:rPr>
          <w:sz w:val="24"/>
          <w:szCs w:val="24"/>
        </w:rPr>
        <w:t xml:space="preserve">загальну </w:t>
      </w:r>
      <w:r w:rsidRPr="00C37621">
        <w:rPr>
          <w:sz w:val="24"/>
          <w:szCs w:val="24"/>
        </w:rPr>
        <w:t>суму 27 063 гривень</w:t>
      </w:r>
      <w:r w:rsidR="00CC7EBD" w:rsidRPr="00C37621">
        <w:rPr>
          <w:sz w:val="24"/>
          <w:szCs w:val="24"/>
        </w:rPr>
        <w:t xml:space="preserve"> (</w:t>
      </w:r>
      <w:r w:rsidR="00CC7EBD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1912C5" w:rsidRPr="00C37621">
        <w:rPr>
          <w:sz w:val="24"/>
          <w:szCs w:val="24"/>
        </w:rPr>
        <w:t>, у т.</w:t>
      </w:r>
      <w:r w:rsidR="005564CD" w:rsidRPr="00C37621">
        <w:rPr>
          <w:sz w:val="24"/>
          <w:szCs w:val="24"/>
        </w:rPr>
        <w:t xml:space="preserve"> </w:t>
      </w:r>
      <w:r w:rsidR="001912C5" w:rsidRPr="00C37621">
        <w:rPr>
          <w:sz w:val="24"/>
          <w:szCs w:val="24"/>
        </w:rPr>
        <w:t xml:space="preserve">ч.: </w:t>
      </w:r>
    </w:p>
    <w:p w:rsidR="00C7786A" w:rsidRPr="00C37621" w:rsidRDefault="001912C5" w:rsidP="00A2565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</w:t>
      </w:r>
      <w:r w:rsidR="007242B8" w:rsidRPr="00C37621">
        <w:rPr>
          <w:sz w:val="24"/>
          <w:szCs w:val="24"/>
        </w:rPr>
        <w:t>6 215</w:t>
      </w:r>
      <w:r w:rsidRPr="00C37621">
        <w:rPr>
          <w:sz w:val="24"/>
          <w:szCs w:val="24"/>
        </w:rPr>
        <w:t xml:space="preserve"> гривень</w:t>
      </w:r>
      <w:r w:rsidR="00C7786A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дня); </w:t>
      </w:r>
    </w:p>
    <w:p w:rsidR="00CC7EBD" w:rsidRPr="00C37621" w:rsidRDefault="001912C5" w:rsidP="00A2565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1 </w:t>
      </w:r>
      <w:r w:rsidR="00581445" w:rsidRPr="00C37621">
        <w:rPr>
          <w:sz w:val="24"/>
          <w:szCs w:val="24"/>
        </w:rPr>
        <w:t>368</w:t>
      </w:r>
      <w:r w:rsidRPr="00C37621">
        <w:rPr>
          <w:sz w:val="24"/>
          <w:szCs w:val="24"/>
        </w:rPr>
        <w:t xml:space="preserve"> гривень (збільшення асигнувань на </w:t>
      </w:r>
      <w:r w:rsidR="00C7786A" w:rsidRPr="00C37621">
        <w:rPr>
          <w:sz w:val="24"/>
          <w:szCs w:val="24"/>
        </w:rPr>
        <w:t xml:space="preserve"> нарахування на премію</w:t>
      </w:r>
      <w:r w:rsidRPr="00C37621">
        <w:rPr>
          <w:sz w:val="24"/>
          <w:szCs w:val="24"/>
        </w:rPr>
        <w:t>)</w:t>
      </w:r>
      <w:r w:rsidR="00581445" w:rsidRPr="00C37621">
        <w:rPr>
          <w:sz w:val="24"/>
          <w:szCs w:val="24"/>
        </w:rPr>
        <w:t>;</w:t>
      </w:r>
      <w:r w:rsidRPr="00C37621">
        <w:rPr>
          <w:sz w:val="24"/>
          <w:szCs w:val="24"/>
        </w:rPr>
        <w:t xml:space="preserve"> </w:t>
      </w:r>
    </w:p>
    <w:p w:rsidR="00CC7EBD" w:rsidRPr="00C37621" w:rsidRDefault="00581445" w:rsidP="00A2565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2210 «Предмети, матеріали, обладнання та інвентар» на суму </w:t>
      </w:r>
      <w:r w:rsidR="00305BC5" w:rsidRPr="00C37621">
        <w:rPr>
          <w:sz w:val="24"/>
          <w:szCs w:val="24"/>
        </w:rPr>
        <w:t>8 480</w:t>
      </w:r>
      <w:r w:rsidRPr="00C37621">
        <w:rPr>
          <w:sz w:val="24"/>
          <w:szCs w:val="24"/>
        </w:rPr>
        <w:t xml:space="preserve"> гривень</w:t>
      </w:r>
      <w:r w:rsidR="00305BC5" w:rsidRPr="00C37621">
        <w:rPr>
          <w:sz w:val="24"/>
          <w:szCs w:val="24"/>
        </w:rPr>
        <w:t xml:space="preserve"> (збільшення асигнувань на придбання маршрутизатора, </w:t>
      </w:r>
      <w:proofErr w:type="spellStart"/>
      <w:r w:rsidR="00305BC5" w:rsidRPr="00C37621">
        <w:rPr>
          <w:sz w:val="24"/>
          <w:szCs w:val="24"/>
        </w:rPr>
        <w:t>веб-камери</w:t>
      </w:r>
      <w:proofErr w:type="spellEnd"/>
      <w:r w:rsidR="00305BC5" w:rsidRPr="00C37621">
        <w:rPr>
          <w:sz w:val="24"/>
          <w:szCs w:val="24"/>
        </w:rPr>
        <w:t>, акустичної системи, настільної лампи, крісел офісних);</w:t>
      </w:r>
      <w:r w:rsidRPr="00C37621">
        <w:rPr>
          <w:sz w:val="24"/>
          <w:szCs w:val="24"/>
        </w:rPr>
        <w:t xml:space="preserve"> </w:t>
      </w:r>
    </w:p>
    <w:p w:rsidR="00667F42" w:rsidRPr="00C37621" w:rsidRDefault="00581445" w:rsidP="00A25652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2240 «Оплата послуг (крім комунальних)» </w:t>
      </w:r>
      <w:r w:rsidR="00881D10" w:rsidRPr="00C37621">
        <w:rPr>
          <w:sz w:val="24"/>
          <w:szCs w:val="24"/>
        </w:rPr>
        <w:t xml:space="preserve">на суму </w:t>
      </w:r>
      <w:r w:rsidR="00881D10" w:rsidRPr="00881D10">
        <w:rPr>
          <w:sz w:val="24"/>
          <w:szCs w:val="24"/>
        </w:rPr>
        <w:t>11 000</w:t>
      </w:r>
      <w:r w:rsidR="00881D10" w:rsidRPr="00C37621">
        <w:rPr>
          <w:sz w:val="24"/>
          <w:szCs w:val="24"/>
        </w:rPr>
        <w:t xml:space="preserve"> гривень </w:t>
      </w:r>
      <w:r w:rsidR="00305BC5" w:rsidRPr="00C37621">
        <w:rPr>
          <w:sz w:val="24"/>
          <w:szCs w:val="24"/>
        </w:rPr>
        <w:t>(збільшення асигнувань на технічне обслуговування комп'ютерної техніки, налаштування мережі, інформаційно-консультаційні послуги з супроводження  ПЗ "Медок")</w:t>
      </w:r>
      <w:r w:rsidR="001912C5" w:rsidRPr="00C37621">
        <w:rPr>
          <w:i/>
          <w:sz w:val="24"/>
          <w:szCs w:val="24"/>
        </w:rPr>
        <w:t>;</w:t>
      </w:r>
    </w:p>
    <w:p w:rsidR="003B6A43" w:rsidRPr="00C37621" w:rsidRDefault="003B6A43" w:rsidP="003B6A43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</w:t>
      </w:r>
      <w:r w:rsidR="004D3555" w:rsidRPr="00C37621">
        <w:rPr>
          <w:sz w:val="24"/>
          <w:szCs w:val="24"/>
        </w:rPr>
        <w:t>КПКВК МБ 0813104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на</w:t>
      </w:r>
      <w:r w:rsidR="001912C5" w:rsidRPr="00C37621">
        <w:rPr>
          <w:sz w:val="24"/>
          <w:szCs w:val="24"/>
        </w:rPr>
        <w:t xml:space="preserve"> загальну</w:t>
      </w:r>
      <w:r w:rsidR="004D3555" w:rsidRPr="00C37621">
        <w:rPr>
          <w:sz w:val="24"/>
          <w:szCs w:val="24"/>
        </w:rPr>
        <w:t xml:space="preserve"> суму 12 132 гривень</w:t>
      </w:r>
      <w:r w:rsidR="003D5E95" w:rsidRPr="00C37621">
        <w:rPr>
          <w:sz w:val="24"/>
          <w:szCs w:val="24"/>
        </w:rPr>
        <w:t xml:space="preserve"> (</w:t>
      </w:r>
      <w:r w:rsidR="003D5E95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6A7D70" w:rsidRPr="00C37621">
        <w:rPr>
          <w:sz w:val="24"/>
          <w:szCs w:val="24"/>
        </w:rPr>
        <w:t>, у т.</w:t>
      </w:r>
      <w:r w:rsidRPr="00C37621">
        <w:rPr>
          <w:sz w:val="24"/>
          <w:szCs w:val="24"/>
        </w:rPr>
        <w:t xml:space="preserve"> </w:t>
      </w:r>
      <w:r w:rsidR="006A7D70" w:rsidRPr="00C37621">
        <w:rPr>
          <w:sz w:val="24"/>
          <w:szCs w:val="24"/>
        </w:rPr>
        <w:t>ч.:</w:t>
      </w:r>
      <w:r w:rsidR="001912C5" w:rsidRPr="00C37621">
        <w:rPr>
          <w:sz w:val="24"/>
          <w:szCs w:val="24"/>
        </w:rPr>
        <w:t xml:space="preserve"> </w:t>
      </w:r>
    </w:p>
    <w:p w:rsidR="003D5E95" w:rsidRPr="00C37621" w:rsidRDefault="001912C5" w:rsidP="003B6A43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</w:t>
      </w:r>
      <w:r w:rsidR="0058102A" w:rsidRPr="00C37621">
        <w:rPr>
          <w:sz w:val="24"/>
          <w:szCs w:val="24"/>
        </w:rPr>
        <w:t xml:space="preserve"> 9</w:t>
      </w:r>
      <w:r w:rsidR="007F7D6E" w:rsidRPr="00C37621">
        <w:rPr>
          <w:sz w:val="24"/>
          <w:szCs w:val="24"/>
        </w:rPr>
        <w:t xml:space="preserve"> </w:t>
      </w:r>
      <w:r w:rsidR="0058102A" w:rsidRPr="00C37621">
        <w:rPr>
          <w:sz w:val="24"/>
          <w:szCs w:val="24"/>
        </w:rPr>
        <w:t>944</w:t>
      </w:r>
      <w:r w:rsidRPr="00C37621">
        <w:rPr>
          <w:sz w:val="24"/>
          <w:szCs w:val="24"/>
        </w:rPr>
        <w:t xml:space="preserve"> гривень</w:t>
      </w:r>
      <w:r w:rsidR="003D5E95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дня);</w:t>
      </w:r>
      <w:r w:rsidRPr="00C37621">
        <w:rPr>
          <w:sz w:val="24"/>
          <w:szCs w:val="24"/>
        </w:rPr>
        <w:t xml:space="preserve"> </w:t>
      </w:r>
    </w:p>
    <w:p w:rsidR="004D3555" w:rsidRPr="00C37621" w:rsidRDefault="001912C5" w:rsidP="00A25652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58102A" w:rsidRPr="00C37621">
        <w:rPr>
          <w:sz w:val="24"/>
          <w:szCs w:val="24"/>
        </w:rPr>
        <w:t>2 188</w:t>
      </w:r>
      <w:r w:rsidRPr="00C37621">
        <w:rPr>
          <w:sz w:val="24"/>
          <w:szCs w:val="24"/>
        </w:rPr>
        <w:t xml:space="preserve"> гривень (збільшення асигнувань на нарахуванням</w:t>
      </w:r>
      <w:r w:rsidR="003D5E95" w:rsidRPr="00C37621">
        <w:rPr>
          <w:sz w:val="24"/>
          <w:szCs w:val="24"/>
        </w:rPr>
        <w:t xml:space="preserve"> на премію</w:t>
      </w:r>
      <w:r w:rsidRPr="00C37621">
        <w:rPr>
          <w:sz w:val="24"/>
          <w:szCs w:val="24"/>
        </w:rPr>
        <w:t>)</w:t>
      </w:r>
      <w:r w:rsidRPr="00C37621">
        <w:rPr>
          <w:i/>
          <w:sz w:val="24"/>
          <w:szCs w:val="24"/>
        </w:rPr>
        <w:t>;</w:t>
      </w:r>
    </w:p>
    <w:p w:rsidR="001F1594" w:rsidRPr="00C37621" w:rsidRDefault="004D3555" w:rsidP="004D3555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КПКВК МБ 0910160 «Керівництво і управління у відповідній сфері у містах (місті Києві), селищах, селах, територіальних громадах" на </w:t>
      </w:r>
      <w:r w:rsidR="007F7D6E" w:rsidRPr="00C37621">
        <w:rPr>
          <w:sz w:val="24"/>
          <w:szCs w:val="24"/>
        </w:rPr>
        <w:t xml:space="preserve">загальну </w:t>
      </w:r>
      <w:r w:rsidRPr="00C37621">
        <w:rPr>
          <w:sz w:val="24"/>
          <w:szCs w:val="24"/>
        </w:rPr>
        <w:t>суму 3 033 гривень</w:t>
      </w:r>
      <w:r w:rsidR="006A7D70" w:rsidRPr="00C37621">
        <w:rPr>
          <w:sz w:val="24"/>
          <w:szCs w:val="24"/>
        </w:rPr>
        <w:t xml:space="preserve"> </w:t>
      </w:r>
      <w:r w:rsidR="001F1594" w:rsidRPr="00C37621">
        <w:rPr>
          <w:sz w:val="24"/>
          <w:szCs w:val="24"/>
        </w:rPr>
        <w:t>(</w:t>
      </w:r>
      <w:r w:rsidR="001F1594" w:rsidRPr="00C37621">
        <w:rPr>
          <w:i/>
          <w:sz w:val="24"/>
          <w:szCs w:val="24"/>
        </w:rPr>
        <w:t xml:space="preserve">за рахунок вільного залишку коштів сільського бюджету станом на 01.01.2022 р.), </w:t>
      </w:r>
      <w:r w:rsidR="006A7D70" w:rsidRPr="00C37621">
        <w:rPr>
          <w:sz w:val="24"/>
          <w:szCs w:val="24"/>
        </w:rPr>
        <w:t>у т.</w:t>
      </w:r>
      <w:r w:rsidR="007F7D6E" w:rsidRPr="00C37621">
        <w:rPr>
          <w:sz w:val="24"/>
          <w:szCs w:val="24"/>
        </w:rPr>
        <w:t xml:space="preserve"> </w:t>
      </w:r>
      <w:r w:rsidR="006A7D70" w:rsidRPr="00C37621">
        <w:rPr>
          <w:sz w:val="24"/>
          <w:szCs w:val="24"/>
        </w:rPr>
        <w:t>ч.:</w:t>
      </w:r>
    </w:p>
    <w:p w:rsidR="001F1594" w:rsidRPr="00C37621" w:rsidRDefault="006A7D70" w:rsidP="00A25652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 </w:t>
      </w:r>
      <w:r w:rsidR="007F7D6E" w:rsidRPr="00C37621">
        <w:rPr>
          <w:sz w:val="24"/>
          <w:szCs w:val="24"/>
        </w:rPr>
        <w:t>2 486</w:t>
      </w:r>
      <w:r w:rsidRPr="00C37621">
        <w:rPr>
          <w:sz w:val="24"/>
          <w:szCs w:val="24"/>
        </w:rPr>
        <w:t xml:space="preserve"> гривень</w:t>
      </w:r>
      <w:r w:rsidR="006E3AF3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 з нарахуванням);</w:t>
      </w:r>
    </w:p>
    <w:p w:rsidR="00D930F0" w:rsidRPr="00C37621" w:rsidRDefault="006A7D70" w:rsidP="00A25652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7F7D6E" w:rsidRPr="00C37621">
        <w:rPr>
          <w:sz w:val="24"/>
          <w:szCs w:val="24"/>
        </w:rPr>
        <w:t>547</w:t>
      </w:r>
      <w:r w:rsidRPr="00C37621">
        <w:rPr>
          <w:sz w:val="24"/>
          <w:szCs w:val="24"/>
        </w:rPr>
        <w:t xml:space="preserve"> гривень (збільшення асигнувань на нар</w:t>
      </w:r>
      <w:r w:rsidR="0034592D" w:rsidRPr="00C37621">
        <w:rPr>
          <w:sz w:val="24"/>
          <w:szCs w:val="24"/>
        </w:rPr>
        <w:t>ахування на премію</w:t>
      </w:r>
      <w:r w:rsidRPr="00C37621">
        <w:rPr>
          <w:sz w:val="24"/>
          <w:szCs w:val="24"/>
        </w:rPr>
        <w:t>)</w:t>
      </w:r>
      <w:r w:rsidRPr="00C37621">
        <w:rPr>
          <w:i/>
          <w:sz w:val="24"/>
          <w:szCs w:val="24"/>
        </w:rPr>
        <w:t>;</w:t>
      </w:r>
    </w:p>
    <w:p w:rsidR="00D930F0" w:rsidRPr="00C37621" w:rsidRDefault="004D3555" w:rsidP="00D930F0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КПКВК МБ 3710160 «Керівництво і управління у відповідній сфері у містах (місті Києві), селищах, селах, територіальних громадах" на </w:t>
      </w:r>
      <w:r w:rsidR="007F7D6E" w:rsidRPr="00C37621">
        <w:rPr>
          <w:sz w:val="24"/>
          <w:szCs w:val="24"/>
        </w:rPr>
        <w:t xml:space="preserve">загальну </w:t>
      </w:r>
      <w:r w:rsidRPr="00C37621">
        <w:rPr>
          <w:sz w:val="24"/>
          <w:szCs w:val="24"/>
        </w:rPr>
        <w:t>суму 4 550 гривень</w:t>
      </w:r>
      <w:r w:rsidR="00D930F0" w:rsidRPr="00C37621">
        <w:rPr>
          <w:sz w:val="24"/>
          <w:szCs w:val="24"/>
        </w:rPr>
        <w:t xml:space="preserve"> (</w:t>
      </w:r>
      <w:r w:rsidR="00D930F0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7F7D6E" w:rsidRPr="00C37621">
        <w:rPr>
          <w:sz w:val="24"/>
          <w:szCs w:val="24"/>
        </w:rPr>
        <w:t>,</w:t>
      </w:r>
      <w:r w:rsidR="006A7D70" w:rsidRPr="00C37621">
        <w:rPr>
          <w:sz w:val="24"/>
          <w:szCs w:val="24"/>
        </w:rPr>
        <w:t xml:space="preserve"> у т.</w:t>
      </w:r>
      <w:r w:rsidR="00D930F0" w:rsidRPr="00C37621">
        <w:rPr>
          <w:sz w:val="24"/>
          <w:szCs w:val="24"/>
        </w:rPr>
        <w:t xml:space="preserve"> </w:t>
      </w:r>
      <w:r w:rsidR="006A7D70" w:rsidRPr="00C37621">
        <w:rPr>
          <w:sz w:val="24"/>
          <w:szCs w:val="24"/>
        </w:rPr>
        <w:t>ч.:</w:t>
      </w:r>
    </w:p>
    <w:p w:rsidR="00D930F0" w:rsidRPr="00C37621" w:rsidRDefault="006A7D70" w:rsidP="00A25652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2111 «Заробітна плата» на суму  </w:t>
      </w:r>
      <w:r w:rsidR="008B4AFA" w:rsidRPr="00C37621">
        <w:rPr>
          <w:sz w:val="24"/>
          <w:szCs w:val="24"/>
        </w:rPr>
        <w:t>3 729</w:t>
      </w:r>
      <w:r w:rsidRPr="00C37621">
        <w:rPr>
          <w:sz w:val="24"/>
          <w:szCs w:val="24"/>
        </w:rPr>
        <w:t xml:space="preserve"> гривень</w:t>
      </w:r>
      <w:r w:rsidR="00D930F0" w:rsidRPr="00C37621">
        <w:rPr>
          <w:sz w:val="24"/>
          <w:szCs w:val="24"/>
        </w:rPr>
        <w:t xml:space="preserve"> (збільшення асигнувань на виплату премії жінкам до Міжнародного жіночого дня)</w:t>
      </w:r>
      <w:r w:rsidR="00D930F0" w:rsidRPr="00C37621">
        <w:rPr>
          <w:i/>
          <w:sz w:val="24"/>
          <w:szCs w:val="24"/>
        </w:rPr>
        <w:t>;</w:t>
      </w:r>
      <w:r w:rsidRPr="00C37621">
        <w:rPr>
          <w:sz w:val="24"/>
          <w:szCs w:val="24"/>
        </w:rPr>
        <w:t xml:space="preserve"> </w:t>
      </w:r>
    </w:p>
    <w:p w:rsidR="006A7D70" w:rsidRPr="00C37621" w:rsidRDefault="006A7D70" w:rsidP="00A25652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2120 «Нарахування на оплату праці» на суму </w:t>
      </w:r>
      <w:r w:rsidR="008B4AFA" w:rsidRPr="00C37621">
        <w:rPr>
          <w:sz w:val="24"/>
          <w:szCs w:val="24"/>
        </w:rPr>
        <w:t>821</w:t>
      </w:r>
      <w:r w:rsidRPr="00C37621">
        <w:rPr>
          <w:sz w:val="24"/>
          <w:szCs w:val="24"/>
        </w:rPr>
        <w:t xml:space="preserve"> гривень (збільшення асигнувань на </w:t>
      </w:r>
      <w:r w:rsidR="00A25652" w:rsidRPr="00C37621">
        <w:rPr>
          <w:sz w:val="24"/>
          <w:szCs w:val="24"/>
        </w:rPr>
        <w:t>нарахування на премію</w:t>
      </w:r>
      <w:r w:rsidRPr="00C37621">
        <w:rPr>
          <w:sz w:val="24"/>
          <w:szCs w:val="24"/>
        </w:rPr>
        <w:t>)</w:t>
      </w:r>
      <w:r w:rsidRPr="00C37621">
        <w:rPr>
          <w:i/>
          <w:sz w:val="24"/>
          <w:szCs w:val="24"/>
        </w:rPr>
        <w:t>;</w:t>
      </w:r>
    </w:p>
    <w:p w:rsidR="00BA4C67" w:rsidRPr="00C37621" w:rsidRDefault="004D3555" w:rsidP="00F67DAA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- КПКВК МБ 3719770 "Інші субвенції з місцевого бюджету" </w:t>
      </w:r>
      <w:r w:rsidR="00BA4C67" w:rsidRPr="00C37621">
        <w:rPr>
          <w:color w:val="000000"/>
          <w:sz w:val="24"/>
          <w:szCs w:val="24"/>
        </w:rPr>
        <w:t xml:space="preserve">на суму 70 483 гривень </w:t>
      </w:r>
      <w:r w:rsidR="00BA4C67" w:rsidRPr="00C37621">
        <w:rPr>
          <w:sz w:val="24"/>
          <w:szCs w:val="24"/>
        </w:rPr>
        <w:t>(</w:t>
      </w:r>
      <w:r w:rsidR="00BA4C67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7C49A5" w:rsidRPr="00C37621">
        <w:rPr>
          <w:i/>
          <w:sz w:val="24"/>
          <w:szCs w:val="24"/>
        </w:rPr>
        <w:t>)</w:t>
      </w:r>
      <w:r w:rsidR="007C49A5" w:rsidRPr="00C37621">
        <w:rPr>
          <w:sz w:val="24"/>
          <w:szCs w:val="24"/>
        </w:rPr>
        <w:t>, у т. ч.:</w:t>
      </w:r>
    </w:p>
    <w:p w:rsidR="00642424" w:rsidRPr="00C37621" w:rsidRDefault="00D600AD" w:rsidP="00F03B2F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КЕКВ 2620 «Поточні трансферти органам державного управління інших рівнів» </w:t>
      </w:r>
      <w:r w:rsidR="004D3555" w:rsidRPr="00C37621">
        <w:rPr>
          <w:color w:val="000000"/>
          <w:sz w:val="24"/>
          <w:szCs w:val="24"/>
        </w:rPr>
        <w:t>на суму 70 483 гривень</w:t>
      </w:r>
      <w:r w:rsidR="00F67DAA" w:rsidRPr="00C37621">
        <w:rPr>
          <w:color w:val="000000"/>
          <w:sz w:val="24"/>
          <w:szCs w:val="24"/>
        </w:rPr>
        <w:t xml:space="preserve"> (збільшення обсягу субвенції  до бюджету </w:t>
      </w:r>
      <w:proofErr w:type="spellStart"/>
      <w:r w:rsidR="00F67DAA" w:rsidRPr="00C37621">
        <w:rPr>
          <w:color w:val="000000"/>
          <w:sz w:val="24"/>
          <w:szCs w:val="24"/>
        </w:rPr>
        <w:t>Воскресенської</w:t>
      </w:r>
      <w:proofErr w:type="spellEnd"/>
      <w:r w:rsidR="00F67DAA" w:rsidRPr="00C37621">
        <w:rPr>
          <w:color w:val="000000"/>
          <w:sz w:val="24"/>
          <w:szCs w:val="24"/>
        </w:rPr>
        <w:t xml:space="preserve"> селищної територіальної громади на утримання </w:t>
      </w:r>
      <w:r w:rsidR="00F03B2F" w:rsidRPr="00F03B2F">
        <w:rPr>
          <w:color w:val="000000"/>
          <w:sz w:val="24"/>
          <w:szCs w:val="24"/>
        </w:rPr>
        <w:t>архітектор</w:t>
      </w:r>
      <w:r w:rsidR="00F03B2F">
        <w:rPr>
          <w:color w:val="000000"/>
          <w:sz w:val="24"/>
          <w:szCs w:val="24"/>
        </w:rPr>
        <w:t>у</w:t>
      </w:r>
      <w:r w:rsidR="00F03B2F" w:rsidRPr="00F03B2F">
        <w:rPr>
          <w:color w:val="000000"/>
          <w:sz w:val="24"/>
          <w:szCs w:val="24"/>
        </w:rPr>
        <w:t xml:space="preserve"> </w:t>
      </w:r>
      <w:r w:rsidR="00F67DAA" w:rsidRPr="00C37621">
        <w:rPr>
          <w:color w:val="000000"/>
          <w:sz w:val="24"/>
          <w:szCs w:val="24"/>
        </w:rPr>
        <w:t xml:space="preserve">Відділу містобудування, архітектури та будівництва </w:t>
      </w:r>
      <w:proofErr w:type="spellStart"/>
      <w:r w:rsidR="00F67DAA" w:rsidRPr="00C37621">
        <w:rPr>
          <w:color w:val="000000"/>
          <w:sz w:val="24"/>
          <w:szCs w:val="24"/>
        </w:rPr>
        <w:t>Воскресенської</w:t>
      </w:r>
      <w:proofErr w:type="spellEnd"/>
      <w:r w:rsidR="00F67DAA" w:rsidRPr="00C37621">
        <w:rPr>
          <w:color w:val="000000"/>
          <w:sz w:val="24"/>
          <w:szCs w:val="24"/>
        </w:rPr>
        <w:t xml:space="preserve"> селищної </w:t>
      </w:r>
      <w:r w:rsidR="00F03B2F">
        <w:rPr>
          <w:color w:val="000000"/>
          <w:sz w:val="24"/>
          <w:szCs w:val="24"/>
        </w:rPr>
        <w:t>ради</w:t>
      </w:r>
      <w:r w:rsidR="00161A1D">
        <w:rPr>
          <w:color w:val="000000"/>
          <w:sz w:val="24"/>
          <w:szCs w:val="24"/>
        </w:rPr>
        <w:t>)</w:t>
      </w:r>
      <w:r w:rsidR="00F67DAA" w:rsidRPr="00C37621">
        <w:rPr>
          <w:i/>
          <w:sz w:val="24"/>
          <w:szCs w:val="24"/>
        </w:rPr>
        <w:t>;</w:t>
      </w:r>
    </w:p>
    <w:p w:rsidR="00B66D57" w:rsidRPr="00C37621" w:rsidRDefault="004D3555" w:rsidP="00F67DAA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lastRenderedPageBreak/>
        <w:t xml:space="preserve">- КПКВК МБ 3719800 "Субвенція з місцевого бюджету державному бюджету на виконання програм соціально-економічного розвитку регіонів" </w:t>
      </w:r>
      <w:r w:rsidR="00B66D57" w:rsidRPr="00C37621">
        <w:rPr>
          <w:color w:val="000000"/>
          <w:sz w:val="24"/>
          <w:szCs w:val="24"/>
        </w:rPr>
        <w:t>на суму 5 000 гривень</w:t>
      </w:r>
      <w:r w:rsidR="00B66D57" w:rsidRPr="00C37621">
        <w:rPr>
          <w:sz w:val="24"/>
          <w:szCs w:val="24"/>
        </w:rPr>
        <w:t xml:space="preserve"> (</w:t>
      </w:r>
      <w:r w:rsidR="00B66D57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р.)</w:t>
      </w:r>
      <w:r w:rsidR="00B66D57" w:rsidRPr="00C37621">
        <w:rPr>
          <w:sz w:val="24"/>
          <w:szCs w:val="24"/>
        </w:rPr>
        <w:t>, у т. ч.:</w:t>
      </w:r>
    </w:p>
    <w:p w:rsidR="00F67DAA" w:rsidRPr="00C37621" w:rsidRDefault="00657AE7" w:rsidP="00B66D57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color w:val="000000"/>
          <w:sz w:val="24"/>
          <w:szCs w:val="24"/>
        </w:rPr>
        <w:t>КЕКВ 2620 «Поточні трансферти органам державного управління інших рівнів»</w:t>
      </w:r>
      <w:r w:rsidR="00435367" w:rsidRPr="00C37621">
        <w:rPr>
          <w:color w:val="000000"/>
          <w:sz w:val="24"/>
          <w:szCs w:val="24"/>
        </w:rPr>
        <w:t xml:space="preserve"> </w:t>
      </w:r>
      <w:r w:rsidR="004D3555" w:rsidRPr="00C37621">
        <w:rPr>
          <w:color w:val="000000"/>
          <w:sz w:val="24"/>
          <w:szCs w:val="24"/>
        </w:rPr>
        <w:t>на суму 5 000 гривень</w:t>
      </w:r>
      <w:r w:rsidR="00F67DAA" w:rsidRPr="00C37621">
        <w:rPr>
          <w:color w:val="000000"/>
          <w:sz w:val="24"/>
          <w:szCs w:val="24"/>
        </w:rPr>
        <w:t xml:space="preserve"> </w:t>
      </w:r>
      <w:r w:rsidRPr="00C37621">
        <w:rPr>
          <w:color w:val="000000"/>
          <w:sz w:val="24"/>
          <w:szCs w:val="24"/>
        </w:rPr>
        <w:t>(міжбюджетний трансферт із сільського бюджету до державного бюджету у вигляді субвенції на покращення матеріально-технічної бази управлінн</w:t>
      </w:r>
      <w:r w:rsidR="00F234D5">
        <w:rPr>
          <w:color w:val="000000"/>
          <w:sz w:val="24"/>
          <w:szCs w:val="24"/>
        </w:rPr>
        <w:t>я</w:t>
      </w:r>
      <w:r w:rsidRPr="00C37621">
        <w:rPr>
          <w:color w:val="000000"/>
          <w:sz w:val="24"/>
          <w:szCs w:val="24"/>
        </w:rPr>
        <w:t xml:space="preserve"> соціального захисту населення Миколаївської районної державної адміністрації, а саме на придбання папо</w:t>
      </w:r>
      <w:r w:rsidR="00A64A72" w:rsidRPr="00C37621">
        <w:rPr>
          <w:color w:val="000000"/>
          <w:sz w:val="24"/>
          <w:szCs w:val="24"/>
        </w:rPr>
        <w:t>к, паперу, заправку картриджів).</w:t>
      </w:r>
    </w:p>
    <w:p w:rsidR="00A64A72" w:rsidRPr="00C37621" w:rsidRDefault="00A64A72" w:rsidP="00A64A72">
      <w:pPr>
        <w:pStyle w:val="a4"/>
        <w:jc w:val="both"/>
        <w:rPr>
          <w:b/>
          <w:i/>
          <w:sz w:val="24"/>
          <w:szCs w:val="24"/>
        </w:rPr>
      </w:pPr>
      <w:r w:rsidRPr="00C37621">
        <w:rPr>
          <w:b/>
          <w:i/>
          <w:sz w:val="24"/>
          <w:szCs w:val="24"/>
        </w:rPr>
        <w:t xml:space="preserve">     2.2. Внести зміни у видаткову частину спеціального фонду бюджету сільської територіальної громади 2022 р:</w:t>
      </w:r>
    </w:p>
    <w:p w:rsidR="004D3555" w:rsidRPr="00C37621" w:rsidRDefault="00A64A72" w:rsidP="004D3555">
      <w:pPr>
        <w:jc w:val="both"/>
        <w:rPr>
          <w:b/>
          <w:i/>
          <w:color w:val="000000"/>
        </w:rPr>
      </w:pPr>
      <w:r w:rsidRPr="00C37621">
        <w:rPr>
          <w:b/>
          <w:i/>
        </w:rPr>
        <w:t xml:space="preserve"> </w:t>
      </w:r>
      <w:r w:rsidR="006C6B1E" w:rsidRPr="00C37621">
        <w:rPr>
          <w:b/>
          <w:i/>
        </w:rPr>
        <w:t xml:space="preserve"> </w:t>
      </w:r>
      <w:r w:rsidRPr="00C37621">
        <w:rPr>
          <w:b/>
          <w:i/>
        </w:rPr>
        <w:t xml:space="preserve">  2.2.1. </w:t>
      </w:r>
      <w:r w:rsidR="004D3555" w:rsidRPr="00C37621">
        <w:rPr>
          <w:b/>
          <w:i/>
        </w:rPr>
        <w:t>Збільшити</w:t>
      </w:r>
      <w:r w:rsidR="004D3555" w:rsidRPr="00C37621">
        <w:rPr>
          <w:b/>
          <w:i/>
          <w:color w:val="000000"/>
        </w:rPr>
        <w:t xml:space="preserve"> видаткову частину спеціального фонду бюджету сільської територіальної громади на загальну суму </w:t>
      </w:r>
      <w:r w:rsidR="004D3555" w:rsidRPr="00C37621">
        <w:rPr>
          <w:b/>
          <w:i/>
        </w:rPr>
        <w:t xml:space="preserve"> </w:t>
      </w:r>
      <w:r w:rsidR="004D3555" w:rsidRPr="00F234D5">
        <w:rPr>
          <w:b/>
          <w:i/>
        </w:rPr>
        <w:t>6 </w:t>
      </w:r>
      <w:r w:rsidR="00D20997" w:rsidRPr="00F234D5">
        <w:rPr>
          <w:b/>
          <w:i/>
        </w:rPr>
        <w:t xml:space="preserve"> 827 259</w:t>
      </w:r>
      <w:r w:rsidR="004D3555" w:rsidRPr="00F234D5">
        <w:rPr>
          <w:b/>
          <w:i/>
        </w:rPr>
        <w:t> </w:t>
      </w:r>
      <w:r w:rsidR="004D3555" w:rsidRPr="00C37621">
        <w:rPr>
          <w:b/>
          <w:i/>
          <w:color w:val="000000"/>
        </w:rPr>
        <w:t>гривень (</w:t>
      </w:r>
      <w:r w:rsidR="004D3555" w:rsidRPr="00C37621">
        <w:rPr>
          <w:b/>
          <w:i/>
        </w:rPr>
        <w:t>додаток № 3а), у</w:t>
      </w:r>
      <w:r w:rsidR="004D3555" w:rsidRPr="00C37621">
        <w:rPr>
          <w:b/>
          <w:i/>
          <w:color w:val="000000"/>
        </w:rPr>
        <w:t xml:space="preserve"> т.ч.:</w:t>
      </w:r>
    </w:p>
    <w:p w:rsidR="006C6B1E" w:rsidRPr="00C37621" w:rsidRDefault="006C6B1E" w:rsidP="00F67DAA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="004D3555" w:rsidRPr="00C37621">
        <w:rPr>
          <w:color w:val="000000"/>
          <w:sz w:val="24"/>
          <w:szCs w:val="24"/>
        </w:rPr>
        <w:t>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</w:t>
      </w:r>
      <w:r w:rsidR="004D3555" w:rsidRPr="00C37621">
        <w:rPr>
          <w:sz w:val="24"/>
          <w:szCs w:val="24"/>
        </w:rPr>
        <w:t xml:space="preserve">»  на суму </w:t>
      </w:r>
      <w:r w:rsidR="00EF37E8" w:rsidRPr="00EF37E8">
        <w:rPr>
          <w:sz w:val="24"/>
          <w:szCs w:val="24"/>
        </w:rPr>
        <w:t>52 800</w:t>
      </w:r>
      <w:r w:rsidR="004D3555" w:rsidRPr="00EF37E8">
        <w:rPr>
          <w:sz w:val="24"/>
          <w:szCs w:val="24"/>
        </w:rPr>
        <w:t xml:space="preserve"> </w:t>
      </w:r>
      <w:r w:rsidR="004D3555" w:rsidRPr="00C37621">
        <w:rPr>
          <w:color w:val="000000"/>
          <w:sz w:val="24"/>
          <w:szCs w:val="24"/>
        </w:rPr>
        <w:t>гривень</w:t>
      </w:r>
      <w:r w:rsidR="00F67DAA" w:rsidRPr="00C37621">
        <w:rPr>
          <w:color w:val="000000"/>
          <w:sz w:val="24"/>
          <w:szCs w:val="24"/>
        </w:rPr>
        <w:t xml:space="preserve"> </w:t>
      </w:r>
      <w:r w:rsidRPr="00C37621">
        <w:rPr>
          <w:sz w:val="24"/>
          <w:szCs w:val="24"/>
        </w:rPr>
        <w:t>(</w:t>
      </w:r>
      <w:r w:rsidRPr="00C37621">
        <w:rPr>
          <w:i/>
          <w:sz w:val="24"/>
          <w:szCs w:val="24"/>
        </w:rPr>
        <w:t>за рахунок вільного залишку коштів сільського бюджету станом на 01.01.2022 р. та передачі до бюджету розвитку (спеціального фонду) (КБФБ 208400))</w:t>
      </w:r>
      <w:r w:rsidRPr="00C37621">
        <w:rPr>
          <w:color w:val="000000"/>
          <w:sz w:val="24"/>
          <w:szCs w:val="24"/>
        </w:rPr>
        <w:t>, у т. ч.:</w:t>
      </w:r>
    </w:p>
    <w:p w:rsidR="00EF37E8" w:rsidRPr="00DD57EF" w:rsidRDefault="006C6B1E" w:rsidP="00C805E2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DD57EF">
        <w:rPr>
          <w:sz w:val="24"/>
          <w:szCs w:val="24"/>
        </w:rPr>
        <w:t>К</w:t>
      </w:r>
      <w:r w:rsidRPr="00DD57EF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DD57EF">
        <w:rPr>
          <w:sz w:val="24"/>
          <w:szCs w:val="24"/>
        </w:rPr>
        <w:t xml:space="preserve">на </w:t>
      </w:r>
      <w:r w:rsidR="00C805E2" w:rsidRPr="00DD57EF">
        <w:rPr>
          <w:sz w:val="24"/>
          <w:szCs w:val="24"/>
        </w:rPr>
        <w:t xml:space="preserve">загальну </w:t>
      </w:r>
      <w:r w:rsidRPr="00DD57EF">
        <w:rPr>
          <w:sz w:val="24"/>
          <w:szCs w:val="24"/>
        </w:rPr>
        <w:t xml:space="preserve">суму </w:t>
      </w:r>
      <w:r w:rsidR="00C805E2" w:rsidRPr="00DD57EF">
        <w:rPr>
          <w:sz w:val="24"/>
          <w:szCs w:val="24"/>
        </w:rPr>
        <w:t>52 800</w:t>
      </w:r>
      <w:r w:rsidRPr="00DD57EF">
        <w:rPr>
          <w:sz w:val="24"/>
          <w:szCs w:val="24"/>
        </w:rPr>
        <w:t xml:space="preserve"> гривень </w:t>
      </w:r>
      <w:r w:rsidR="00514834" w:rsidRPr="00DD57EF">
        <w:rPr>
          <w:sz w:val="24"/>
          <w:szCs w:val="24"/>
        </w:rPr>
        <w:t>(збільшення аси</w:t>
      </w:r>
      <w:r w:rsidR="00C805E2" w:rsidRPr="00DD57EF">
        <w:rPr>
          <w:sz w:val="24"/>
          <w:szCs w:val="24"/>
        </w:rPr>
        <w:t>гнувань на придбання автомобіля на суму 21 300 гривень та</w:t>
      </w:r>
      <w:r w:rsidR="00EF37E8" w:rsidRPr="00DD57EF">
        <w:rPr>
          <w:sz w:val="24"/>
          <w:szCs w:val="24"/>
        </w:rPr>
        <w:t xml:space="preserve"> </w:t>
      </w:r>
      <w:proofErr w:type="spellStart"/>
      <w:r w:rsidR="00EF37E8" w:rsidRPr="00DD57EF">
        <w:rPr>
          <w:sz w:val="24"/>
          <w:szCs w:val="24"/>
        </w:rPr>
        <w:t>бензогенератору</w:t>
      </w:r>
      <w:r w:rsidR="00D20997">
        <w:rPr>
          <w:sz w:val="24"/>
          <w:szCs w:val="24"/>
        </w:rPr>
        <w:t>на</w:t>
      </w:r>
      <w:proofErr w:type="spellEnd"/>
      <w:r w:rsidR="00D20997">
        <w:rPr>
          <w:sz w:val="24"/>
          <w:szCs w:val="24"/>
        </w:rPr>
        <w:t xml:space="preserve"> суму </w:t>
      </w:r>
      <w:r w:rsidR="00EF37E8" w:rsidRPr="00DD57EF">
        <w:rPr>
          <w:sz w:val="24"/>
          <w:szCs w:val="24"/>
        </w:rPr>
        <w:t xml:space="preserve"> 31 500 гривень;</w:t>
      </w:r>
    </w:p>
    <w:p w:rsidR="00DC590E" w:rsidRPr="00DD57EF" w:rsidRDefault="004D3555" w:rsidP="00F67DAA">
      <w:pPr>
        <w:pStyle w:val="a4"/>
        <w:jc w:val="both"/>
        <w:rPr>
          <w:i/>
          <w:sz w:val="24"/>
          <w:szCs w:val="24"/>
        </w:rPr>
      </w:pPr>
      <w:r w:rsidRPr="00DD57EF">
        <w:rPr>
          <w:sz w:val="24"/>
          <w:szCs w:val="24"/>
        </w:rPr>
        <w:t>- КПКВК МБ 0</w:t>
      </w:r>
      <w:r w:rsidRPr="00DD57EF">
        <w:rPr>
          <w:sz w:val="24"/>
          <w:szCs w:val="24"/>
          <w:lang w:val="ru-RU"/>
        </w:rPr>
        <w:t>1</w:t>
      </w:r>
      <w:r w:rsidRPr="00DD57EF">
        <w:rPr>
          <w:sz w:val="24"/>
          <w:szCs w:val="24"/>
        </w:rPr>
        <w:t>1</w:t>
      </w:r>
      <w:r w:rsidRPr="00DD57EF">
        <w:rPr>
          <w:sz w:val="24"/>
          <w:szCs w:val="24"/>
          <w:lang w:val="ru-RU"/>
        </w:rPr>
        <w:t xml:space="preserve">6030 </w:t>
      </w:r>
      <w:r w:rsidRPr="00DD57EF">
        <w:rPr>
          <w:sz w:val="24"/>
          <w:szCs w:val="24"/>
        </w:rPr>
        <w:t xml:space="preserve">"Організація благоустрою населених пунктів"  на суму </w:t>
      </w:r>
      <w:r w:rsidRPr="00DD57EF">
        <w:rPr>
          <w:sz w:val="24"/>
          <w:szCs w:val="24"/>
          <w:lang w:val="ru-RU"/>
        </w:rPr>
        <w:t xml:space="preserve">49 </w:t>
      </w:r>
      <w:r w:rsidR="00A829A5" w:rsidRPr="00DD57EF">
        <w:rPr>
          <w:sz w:val="24"/>
          <w:szCs w:val="24"/>
          <w:lang w:val="ru-RU"/>
        </w:rPr>
        <w:t>4</w:t>
      </w:r>
      <w:r w:rsidRPr="00DD57EF">
        <w:rPr>
          <w:sz w:val="24"/>
          <w:szCs w:val="24"/>
          <w:lang w:val="ru-RU"/>
        </w:rPr>
        <w:t xml:space="preserve">00 </w:t>
      </w:r>
      <w:r w:rsidRPr="00DD57EF">
        <w:rPr>
          <w:sz w:val="24"/>
          <w:szCs w:val="24"/>
        </w:rPr>
        <w:t>гривень</w:t>
      </w:r>
      <w:r w:rsidR="00570CA3" w:rsidRPr="00DD57EF">
        <w:rPr>
          <w:sz w:val="24"/>
          <w:szCs w:val="24"/>
        </w:rPr>
        <w:t xml:space="preserve"> </w:t>
      </w:r>
      <w:r w:rsidR="00DC590E" w:rsidRPr="00DD57EF">
        <w:rPr>
          <w:sz w:val="24"/>
          <w:szCs w:val="24"/>
        </w:rPr>
        <w:t>(</w:t>
      </w:r>
      <w:r w:rsidR="00DC590E" w:rsidRPr="00DD57EF">
        <w:rPr>
          <w:i/>
          <w:sz w:val="24"/>
          <w:szCs w:val="24"/>
        </w:rPr>
        <w:t xml:space="preserve">за рахунок вільного залишку коштів сільського бюджету станом на 01.01.2022 р. та передачі до бюджету розвитку (спеціального фонду) (КБФБ 208400)), </w:t>
      </w:r>
      <w:r w:rsidR="00DC590E" w:rsidRPr="00DD57EF">
        <w:rPr>
          <w:sz w:val="24"/>
          <w:szCs w:val="24"/>
        </w:rPr>
        <w:t>у т. ч.:</w:t>
      </w:r>
    </w:p>
    <w:p w:rsidR="00F67DAA" w:rsidRPr="00DD57EF" w:rsidRDefault="00570CA3" w:rsidP="00A829A5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DD57EF">
        <w:rPr>
          <w:sz w:val="24"/>
          <w:szCs w:val="24"/>
        </w:rPr>
        <w:t>К</w:t>
      </w:r>
      <w:r w:rsidRPr="00DD57EF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FF6CDF" w:rsidRPr="00DD57EF">
        <w:rPr>
          <w:sz w:val="24"/>
          <w:szCs w:val="24"/>
        </w:rPr>
        <w:t xml:space="preserve"> на суму </w:t>
      </w:r>
      <w:r w:rsidR="00FF6CDF" w:rsidRPr="00DD57EF">
        <w:rPr>
          <w:sz w:val="24"/>
          <w:szCs w:val="24"/>
          <w:lang w:val="ru-RU"/>
        </w:rPr>
        <w:t xml:space="preserve">49 </w:t>
      </w:r>
      <w:r w:rsidR="00A829A5" w:rsidRPr="00DD57EF">
        <w:rPr>
          <w:sz w:val="24"/>
          <w:szCs w:val="24"/>
          <w:lang w:val="ru-RU"/>
        </w:rPr>
        <w:t>4</w:t>
      </w:r>
      <w:r w:rsidR="00FF6CDF" w:rsidRPr="00DD57EF">
        <w:rPr>
          <w:sz w:val="24"/>
          <w:szCs w:val="24"/>
          <w:lang w:val="ru-RU"/>
        </w:rPr>
        <w:t xml:space="preserve">00 </w:t>
      </w:r>
      <w:r w:rsidR="00FF6CDF" w:rsidRPr="00DD57EF">
        <w:rPr>
          <w:sz w:val="24"/>
          <w:szCs w:val="24"/>
        </w:rPr>
        <w:t>гривень</w:t>
      </w:r>
      <w:r w:rsidR="008142D6" w:rsidRPr="00DD57EF">
        <w:rPr>
          <w:bCs/>
          <w:sz w:val="24"/>
          <w:szCs w:val="24"/>
          <w:lang w:eastAsia="ru-RU"/>
        </w:rPr>
        <w:t xml:space="preserve"> (</w:t>
      </w:r>
      <w:r w:rsidR="008142D6" w:rsidRPr="00DD57EF">
        <w:rPr>
          <w:sz w:val="24"/>
          <w:szCs w:val="24"/>
        </w:rPr>
        <w:t xml:space="preserve">збільшення асигнувань на придбання </w:t>
      </w:r>
      <w:r w:rsidR="00A829A5" w:rsidRPr="00DD57EF">
        <w:rPr>
          <w:sz w:val="24"/>
          <w:szCs w:val="24"/>
        </w:rPr>
        <w:t xml:space="preserve">зупиночного </w:t>
      </w:r>
      <w:r w:rsidR="00DD57EF" w:rsidRPr="00DD57EF">
        <w:rPr>
          <w:sz w:val="24"/>
          <w:szCs w:val="24"/>
        </w:rPr>
        <w:t>павільйону</w:t>
      </w:r>
      <w:r w:rsidR="008142D6" w:rsidRPr="00DD57EF">
        <w:rPr>
          <w:sz w:val="24"/>
          <w:szCs w:val="24"/>
        </w:rPr>
        <w:t>)</w:t>
      </w:r>
      <w:r w:rsidR="00F67DAA" w:rsidRPr="00DD57EF">
        <w:rPr>
          <w:i/>
          <w:sz w:val="24"/>
          <w:szCs w:val="24"/>
        </w:rPr>
        <w:t>;</w:t>
      </w:r>
    </w:p>
    <w:p w:rsidR="002C3342" w:rsidRPr="00C37621" w:rsidRDefault="004D3555" w:rsidP="00F67DAA">
      <w:pPr>
        <w:pStyle w:val="a4"/>
        <w:jc w:val="both"/>
        <w:rPr>
          <w:sz w:val="24"/>
          <w:szCs w:val="24"/>
        </w:rPr>
      </w:pPr>
      <w:r w:rsidRPr="00DD57EF">
        <w:rPr>
          <w:sz w:val="24"/>
          <w:szCs w:val="24"/>
        </w:rPr>
        <w:t>- КПКВК МБ 0117325 "Будівництво споруд, установ та закладів фізичної культури і спорту</w:t>
      </w:r>
      <w:r w:rsidR="006C4B1F" w:rsidRPr="00DD57EF">
        <w:rPr>
          <w:sz w:val="24"/>
          <w:szCs w:val="24"/>
        </w:rPr>
        <w:t xml:space="preserve">" </w:t>
      </w:r>
      <w:r w:rsidRPr="00DD57EF">
        <w:rPr>
          <w:sz w:val="24"/>
          <w:szCs w:val="24"/>
        </w:rPr>
        <w:t>на суму 49 900 гривень</w:t>
      </w:r>
      <w:r w:rsidR="002C3342" w:rsidRPr="00DD57EF">
        <w:rPr>
          <w:sz w:val="24"/>
          <w:szCs w:val="24"/>
        </w:rPr>
        <w:t xml:space="preserve"> (</w:t>
      </w:r>
      <w:r w:rsidR="002C3342" w:rsidRPr="00DD57EF">
        <w:rPr>
          <w:i/>
          <w:sz w:val="24"/>
          <w:szCs w:val="24"/>
        </w:rPr>
        <w:t xml:space="preserve">за рахунок вільного залишку коштів сільського </w:t>
      </w:r>
      <w:r w:rsidR="002C3342" w:rsidRPr="00C37621">
        <w:rPr>
          <w:i/>
          <w:sz w:val="24"/>
          <w:szCs w:val="24"/>
        </w:rPr>
        <w:t>бюджету станом на 01.01.2022 р. та передачі до бюджету розвитку (спеціального фонду) (КБФБ 208400))</w:t>
      </w:r>
      <w:r w:rsidR="00DA5229" w:rsidRPr="00C37621">
        <w:rPr>
          <w:sz w:val="24"/>
          <w:szCs w:val="24"/>
        </w:rPr>
        <w:t xml:space="preserve"> </w:t>
      </w:r>
    </w:p>
    <w:p w:rsidR="00F67DAA" w:rsidRPr="00C37621" w:rsidRDefault="002C3342" w:rsidP="002C3342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3122  «Капітальне будівництво (придбання) інших об’єктів» на суму 49 900 гривень </w:t>
      </w:r>
      <w:r w:rsidR="00DA5229" w:rsidRPr="00C37621">
        <w:rPr>
          <w:sz w:val="24"/>
          <w:szCs w:val="24"/>
        </w:rPr>
        <w:t>(збільшення асигнувань на розробку проектно-кошторисної документації  по об'єкту: "Нове будівництво спортивного майданчика зі штучним п</w:t>
      </w:r>
      <w:r w:rsidR="00093F1C" w:rsidRPr="00C37621">
        <w:rPr>
          <w:sz w:val="24"/>
          <w:szCs w:val="24"/>
        </w:rPr>
        <w:t>окриттям по вул. Рівненська, 16</w:t>
      </w:r>
      <w:r w:rsidR="00DA5229" w:rsidRPr="00C37621">
        <w:rPr>
          <w:sz w:val="24"/>
          <w:szCs w:val="24"/>
        </w:rPr>
        <w:t xml:space="preserve">а в селищі </w:t>
      </w:r>
      <w:proofErr w:type="spellStart"/>
      <w:r w:rsidR="00DA5229" w:rsidRPr="00C37621">
        <w:rPr>
          <w:sz w:val="24"/>
          <w:szCs w:val="24"/>
        </w:rPr>
        <w:t>Святомиколаївка</w:t>
      </w:r>
      <w:proofErr w:type="spellEnd"/>
      <w:r w:rsidR="00DA5229" w:rsidRPr="00C37621">
        <w:rPr>
          <w:sz w:val="24"/>
          <w:szCs w:val="24"/>
        </w:rPr>
        <w:t xml:space="preserve"> Миколаївського району Миколаївської області")</w:t>
      </w:r>
      <w:r w:rsidR="00F67DAA" w:rsidRPr="00C37621">
        <w:rPr>
          <w:i/>
          <w:sz w:val="24"/>
          <w:szCs w:val="24"/>
        </w:rPr>
        <w:t>;</w:t>
      </w:r>
    </w:p>
    <w:p w:rsidR="009B5605" w:rsidRPr="00237F18" w:rsidRDefault="004D3555" w:rsidP="00F67DAA">
      <w:pPr>
        <w:pStyle w:val="a4"/>
        <w:jc w:val="both"/>
        <w:rPr>
          <w:sz w:val="24"/>
          <w:szCs w:val="24"/>
          <w:lang w:val="ru-RU"/>
        </w:rPr>
      </w:pPr>
      <w:r w:rsidRPr="00237F18">
        <w:rPr>
          <w:sz w:val="24"/>
          <w:szCs w:val="24"/>
        </w:rPr>
        <w:t>- КПКВК МБ 0</w:t>
      </w:r>
      <w:r w:rsidRPr="00237F18">
        <w:rPr>
          <w:sz w:val="24"/>
          <w:szCs w:val="24"/>
          <w:lang w:val="ru-RU"/>
        </w:rPr>
        <w:t>1</w:t>
      </w:r>
      <w:r w:rsidRPr="00237F18">
        <w:rPr>
          <w:sz w:val="24"/>
          <w:szCs w:val="24"/>
        </w:rPr>
        <w:t>1</w:t>
      </w:r>
      <w:r w:rsidRPr="00237F18">
        <w:rPr>
          <w:sz w:val="24"/>
          <w:szCs w:val="24"/>
          <w:lang w:val="ru-RU"/>
        </w:rPr>
        <w:t xml:space="preserve">7370 </w:t>
      </w:r>
      <w:r w:rsidRPr="00237F18">
        <w:rPr>
          <w:sz w:val="24"/>
          <w:szCs w:val="24"/>
        </w:rPr>
        <w:t>"</w:t>
      </w:r>
      <w:proofErr w:type="spellStart"/>
      <w:r w:rsidRPr="00237F18">
        <w:rPr>
          <w:sz w:val="24"/>
          <w:szCs w:val="24"/>
          <w:lang w:val="ru-RU"/>
        </w:rPr>
        <w:t>Реалізація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інших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заходів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щодо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соціально-економічного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розвитку</w:t>
      </w:r>
      <w:proofErr w:type="spellEnd"/>
      <w:r w:rsidRPr="00237F18">
        <w:rPr>
          <w:sz w:val="24"/>
          <w:szCs w:val="24"/>
          <w:lang w:val="ru-RU"/>
        </w:rPr>
        <w:t xml:space="preserve"> </w:t>
      </w:r>
      <w:proofErr w:type="spellStart"/>
      <w:r w:rsidRPr="00237F18">
        <w:rPr>
          <w:sz w:val="24"/>
          <w:szCs w:val="24"/>
          <w:lang w:val="ru-RU"/>
        </w:rPr>
        <w:t>територій</w:t>
      </w:r>
      <w:proofErr w:type="spellEnd"/>
      <w:r w:rsidRPr="00237F18">
        <w:rPr>
          <w:sz w:val="24"/>
          <w:szCs w:val="24"/>
        </w:rPr>
        <w:t xml:space="preserve">"  на суму </w:t>
      </w:r>
      <w:r w:rsidR="00237F18" w:rsidRPr="00237F18">
        <w:rPr>
          <w:sz w:val="24"/>
          <w:szCs w:val="24"/>
          <w:lang w:val="ru-RU"/>
        </w:rPr>
        <w:t>975 720</w:t>
      </w:r>
      <w:r w:rsidRPr="00237F18">
        <w:rPr>
          <w:sz w:val="24"/>
          <w:szCs w:val="24"/>
          <w:lang w:val="ru-RU"/>
        </w:rPr>
        <w:t xml:space="preserve"> </w:t>
      </w:r>
      <w:r w:rsidRPr="00237F18">
        <w:rPr>
          <w:sz w:val="24"/>
          <w:szCs w:val="24"/>
        </w:rPr>
        <w:t>гривень</w:t>
      </w:r>
      <w:r w:rsidR="00854C10" w:rsidRPr="00237F18">
        <w:rPr>
          <w:sz w:val="24"/>
          <w:szCs w:val="24"/>
          <w:lang w:val="ru-RU"/>
        </w:rPr>
        <w:t xml:space="preserve"> </w:t>
      </w:r>
      <w:r w:rsidR="00854C10" w:rsidRPr="00237F18">
        <w:rPr>
          <w:sz w:val="24"/>
          <w:szCs w:val="24"/>
        </w:rPr>
        <w:t>(</w:t>
      </w:r>
      <w:r w:rsidR="00854C10" w:rsidRPr="00237F18">
        <w:rPr>
          <w:i/>
          <w:sz w:val="24"/>
          <w:szCs w:val="24"/>
        </w:rPr>
        <w:t>за рахунок вільного залишку коштів сільського бюджету станом на 01.01.2022 р. та передачі до бюджету розвитку (спеціального фонду) (КБФБ 208400))</w:t>
      </w:r>
      <w:r w:rsidR="007F3220" w:rsidRPr="00237F18">
        <w:rPr>
          <w:sz w:val="24"/>
          <w:szCs w:val="24"/>
          <w:lang w:val="ru-RU"/>
        </w:rPr>
        <w:t>,</w:t>
      </w:r>
      <w:r w:rsidR="00B16BA6" w:rsidRPr="00237F18">
        <w:rPr>
          <w:sz w:val="24"/>
          <w:szCs w:val="24"/>
          <w:lang w:val="ru-RU"/>
        </w:rPr>
        <w:t xml:space="preserve"> у т. </w:t>
      </w:r>
      <w:proofErr w:type="gramStart"/>
      <w:r w:rsidR="00B16BA6" w:rsidRPr="00237F18">
        <w:rPr>
          <w:sz w:val="24"/>
          <w:szCs w:val="24"/>
          <w:lang w:val="ru-RU"/>
        </w:rPr>
        <w:t>ч</w:t>
      </w:r>
      <w:proofErr w:type="gramEnd"/>
      <w:r w:rsidR="00B16BA6" w:rsidRPr="00237F18">
        <w:rPr>
          <w:sz w:val="24"/>
          <w:szCs w:val="24"/>
          <w:lang w:val="ru-RU"/>
        </w:rPr>
        <w:t>.:</w:t>
      </w:r>
    </w:p>
    <w:p w:rsidR="007F3220" w:rsidRPr="00237F18" w:rsidRDefault="009B5605" w:rsidP="009B5605">
      <w:pPr>
        <w:pStyle w:val="a4"/>
        <w:numPr>
          <w:ilvl w:val="0"/>
          <w:numId w:val="16"/>
        </w:numPr>
        <w:jc w:val="both"/>
        <w:rPr>
          <w:sz w:val="24"/>
          <w:szCs w:val="24"/>
          <w:lang w:val="ru-RU"/>
        </w:rPr>
      </w:pPr>
      <w:r w:rsidRPr="00237F18">
        <w:rPr>
          <w:sz w:val="24"/>
          <w:szCs w:val="24"/>
        </w:rPr>
        <w:t>К</w:t>
      </w:r>
      <w:r w:rsidRPr="00237F18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237F18">
        <w:rPr>
          <w:sz w:val="24"/>
          <w:szCs w:val="24"/>
        </w:rPr>
        <w:t xml:space="preserve">на суму </w:t>
      </w:r>
      <w:r w:rsidR="00237F18" w:rsidRPr="00237F18">
        <w:rPr>
          <w:sz w:val="24"/>
          <w:szCs w:val="24"/>
          <w:lang w:val="ru-RU"/>
        </w:rPr>
        <w:t xml:space="preserve">975 720 </w:t>
      </w:r>
      <w:r w:rsidRPr="00237F18">
        <w:rPr>
          <w:sz w:val="24"/>
          <w:szCs w:val="24"/>
        </w:rPr>
        <w:t>гривень</w:t>
      </w:r>
      <w:r w:rsidR="004A610A" w:rsidRPr="00237F18">
        <w:rPr>
          <w:sz w:val="24"/>
          <w:szCs w:val="24"/>
        </w:rPr>
        <w:t>,</w:t>
      </w:r>
      <w:r w:rsidR="00235DAE" w:rsidRPr="00237F18">
        <w:rPr>
          <w:sz w:val="24"/>
          <w:szCs w:val="24"/>
          <w:lang w:val="ru-RU"/>
        </w:rPr>
        <w:t xml:space="preserve"> </w:t>
      </w:r>
      <w:r w:rsidR="003504DF" w:rsidRPr="00237F18">
        <w:rPr>
          <w:sz w:val="24"/>
          <w:szCs w:val="24"/>
        </w:rPr>
        <w:t>збільшення асигнувань на придбання</w:t>
      </w:r>
      <w:r w:rsidR="00B16BA6" w:rsidRPr="00237F18">
        <w:rPr>
          <w:sz w:val="24"/>
          <w:szCs w:val="24"/>
        </w:rPr>
        <w:t>,</w:t>
      </w:r>
      <w:r w:rsidR="00235DAE" w:rsidRPr="00237F18">
        <w:rPr>
          <w:sz w:val="24"/>
          <w:szCs w:val="24"/>
          <w:lang w:val="ru-RU"/>
        </w:rPr>
        <w:t xml:space="preserve"> у т.</w:t>
      </w:r>
      <w:r w:rsidRPr="00237F18">
        <w:rPr>
          <w:sz w:val="24"/>
          <w:szCs w:val="24"/>
          <w:lang w:val="ru-RU"/>
        </w:rPr>
        <w:t xml:space="preserve"> </w:t>
      </w:r>
      <w:proofErr w:type="gramStart"/>
      <w:r w:rsidR="00235DAE" w:rsidRPr="00237F18">
        <w:rPr>
          <w:sz w:val="24"/>
          <w:szCs w:val="24"/>
          <w:lang w:val="ru-RU"/>
        </w:rPr>
        <w:t>ч</w:t>
      </w:r>
      <w:proofErr w:type="gramEnd"/>
      <w:r w:rsidR="00235DAE" w:rsidRPr="00237F18">
        <w:rPr>
          <w:sz w:val="24"/>
          <w:szCs w:val="24"/>
          <w:lang w:val="ru-RU"/>
        </w:rPr>
        <w:t>.:</w:t>
      </w:r>
    </w:p>
    <w:p w:rsidR="00E03671" w:rsidRPr="00237F18" w:rsidRDefault="00237F18" w:rsidP="00F67DAA">
      <w:pPr>
        <w:pStyle w:val="a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E03671" w:rsidRPr="00237F18">
        <w:rPr>
          <w:sz w:val="24"/>
          <w:szCs w:val="24"/>
          <w:lang w:val="ru-RU"/>
        </w:rPr>
        <w:t xml:space="preserve"> </w:t>
      </w:r>
      <w:r w:rsidR="007F3220" w:rsidRPr="00237F18">
        <w:rPr>
          <w:sz w:val="24"/>
          <w:szCs w:val="24"/>
          <w:lang w:val="ru-RU"/>
        </w:rPr>
        <w:t>-</w:t>
      </w:r>
      <w:r w:rsidR="003504DF" w:rsidRPr="00237F18">
        <w:rPr>
          <w:sz w:val="24"/>
          <w:szCs w:val="24"/>
        </w:rPr>
        <w:t xml:space="preserve"> тракторного 10-ти тонного </w:t>
      </w:r>
      <w:proofErr w:type="spellStart"/>
      <w:r w:rsidR="003504DF" w:rsidRPr="00237F18">
        <w:rPr>
          <w:sz w:val="24"/>
          <w:szCs w:val="24"/>
        </w:rPr>
        <w:t>напівпричі</w:t>
      </w:r>
      <w:proofErr w:type="gramStart"/>
      <w:r w:rsidR="003504DF" w:rsidRPr="00237F18">
        <w:rPr>
          <w:sz w:val="24"/>
          <w:szCs w:val="24"/>
        </w:rPr>
        <w:t>пу</w:t>
      </w:r>
      <w:proofErr w:type="spellEnd"/>
      <w:r w:rsidR="003504DF" w:rsidRPr="00237F18">
        <w:rPr>
          <w:sz w:val="24"/>
          <w:szCs w:val="24"/>
        </w:rPr>
        <w:t xml:space="preserve"> з</w:t>
      </w:r>
      <w:proofErr w:type="gramEnd"/>
      <w:r w:rsidR="003504DF" w:rsidRPr="00237F18">
        <w:rPr>
          <w:sz w:val="24"/>
          <w:szCs w:val="24"/>
        </w:rPr>
        <w:t xml:space="preserve"> краном-маніпулятором</w:t>
      </w:r>
      <w:r w:rsidR="007F3220" w:rsidRPr="00237F18">
        <w:rPr>
          <w:sz w:val="24"/>
          <w:szCs w:val="24"/>
          <w:lang w:val="ru-RU"/>
        </w:rPr>
        <w:t xml:space="preserve"> </w:t>
      </w:r>
      <w:r w:rsidR="00E14F8A">
        <w:rPr>
          <w:sz w:val="24"/>
          <w:szCs w:val="24"/>
          <w:lang w:val="ru-RU"/>
        </w:rPr>
        <w:t xml:space="preserve">на суму </w:t>
      </w:r>
      <w:r w:rsidR="007F3220" w:rsidRPr="00237F18">
        <w:rPr>
          <w:sz w:val="24"/>
          <w:szCs w:val="24"/>
          <w:lang w:val="ru-RU"/>
        </w:rPr>
        <w:t>932</w:t>
      </w:r>
      <w:r w:rsidR="00E03671" w:rsidRPr="00237F18">
        <w:rPr>
          <w:sz w:val="24"/>
          <w:szCs w:val="24"/>
          <w:lang w:val="ru-RU"/>
        </w:rPr>
        <w:t xml:space="preserve"> 907 </w:t>
      </w:r>
      <w:proofErr w:type="spellStart"/>
      <w:r w:rsidR="00E03671" w:rsidRPr="00237F18">
        <w:rPr>
          <w:sz w:val="24"/>
          <w:szCs w:val="24"/>
          <w:lang w:val="ru-RU"/>
        </w:rPr>
        <w:t>гривень</w:t>
      </w:r>
      <w:proofErr w:type="spellEnd"/>
      <w:r w:rsidR="00E03671" w:rsidRPr="00237F18">
        <w:rPr>
          <w:sz w:val="24"/>
          <w:szCs w:val="24"/>
          <w:lang w:val="ru-RU"/>
        </w:rPr>
        <w:t>;</w:t>
      </w:r>
    </w:p>
    <w:p w:rsidR="00F67DAA" w:rsidRPr="00237F18" w:rsidRDefault="003504DF" w:rsidP="00F67DAA">
      <w:pPr>
        <w:pStyle w:val="a4"/>
        <w:jc w:val="both"/>
        <w:rPr>
          <w:sz w:val="24"/>
          <w:szCs w:val="24"/>
        </w:rPr>
      </w:pPr>
      <w:r w:rsidRPr="00237F18">
        <w:rPr>
          <w:sz w:val="24"/>
          <w:szCs w:val="24"/>
        </w:rPr>
        <w:t xml:space="preserve">  </w:t>
      </w:r>
      <w:r w:rsidR="00237F18">
        <w:rPr>
          <w:sz w:val="24"/>
          <w:szCs w:val="24"/>
        </w:rPr>
        <w:t xml:space="preserve">        </w:t>
      </w:r>
      <w:r w:rsidR="000C0368" w:rsidRPr="00237F18">
        <w:rPr>
          <w:sz w:val="24"/>
          <w:szCs w:val="24"/>
          <w:lang w:val="ru-RU"/>
        </w:rPr>
        <w:t xml:space="preserve">- </w:t>
      </w:r>
      <w:r w:rsidR="00F131BC" w:rsidRPr="00237F18">
        <w:rPr>
          <w:sz w:val="24"/>
          <w:szCs w:val="24"/>
        </w:rPr>
        <w:t xml:space="preserve">гойдалки на металевих </w:t>
      </w:r>
      <w:proofErr w:type="gramStart"/>
      <w:r w:rsidR="00F131BC" w:rsidRPr="00237F18">
        <w:rPr>
          <w:sz w:val="24"/>
          <w:szCs w:val="24"/>
        </w:rPr>
        <w:t>ст</w:t>
      </w:r>
      <w:proofErr w:type="gramEnd"/>
      <w:r w:rsidR="00F131BC" w:rsidRPr="00237F18">
        <w:rPr>
          <w:sz w:val="24"/>
          <w:szCs w:val="24"/>
        </w:rPr>
        <w:t>ійках, гірки "Пташка", каруселі "Весела"</w:t>
      </w:r>
      <w:r w:rsidR="000C0368" w:rsidRPr="00237F18">
        <w:rPr>
          <w:sz w:val="24"/>
          <w:szCs w:val="24"/>
          <w:lang w:val="ru-RU"/>
        </w:rPr>
        <w:t xml:space="preserve"> </w:t>
      </w:r>
      <w:r w:rsidR="00E14F8A">
        <w:rPr>
          <w:sz w:val="24"/>
          <w:szCs w:val="24"/>
          <w:lang w:val="ru-RU"/>
        </w:rPr>
        <w:t xml:space="preserve">на суму </w:t>
      </w:r>
      <w:r w:rsidR="00F131BC" w:rsidRPr="00237F18">
        <w:rPr>
          <w:sz w:val="24"/>
          <w:szCs w:val="24"/>
          <w:lang w:val="ru-RU"/>
        </w:rPr>
        <w:t>42 813</w:t>
      </w:r>
      <w:r w:rsidR="00854C10" w:rsidRPr="00237F18">
        <w:rPr>
          <w:sz w:val="24"/>
          <w:szCs w:val="24"/>
          <w:lang w:val="ru-RU"/>
        </w:rPr>
        <w:t xml:space="preserve"> </w:t>
      </w:r>
      <w:proofErr w:type="spellStart"/>
      <w:r w:rsidR="00854C10" w:rsidRPr="00237F18">
        <w:rPr>
          <w:sz w:val="24"/>
          <w:szCs w:val="24"/>
          <w:lang w:val="ru-RU"/>
        </w:rPr>
        <w:t>гривень</w:t>
      </w:r>
      <w:proofErr w:type="spellEnd"/>
      <w:r w:rsidR="00F67DAA" w:rsidRPr="00237F18">
        <w:rPr>
          <w:i/>
          <w:sz w:val="24"/>
          <w:szCs w:val="24"/>
        </w:rPr>
        <w:t>;</w:t>
      </w:r>
    </w:p>
    <w:p w:rsidR="005C47AE" w:rsidRPr="00C37621" w:rsidRDefault="004D3555" w:rsidP="002C1799">
      <w:pPr>
        <w:pStyle w:val="a4"/>
        <w:jc w:val="both"/>
        <w:rPr>
          <w:i/>
          <w:sz w:val="24"/>
          <w:szCs w:val="24"/>
          <w:lang w:val="ru-RU"/>
        </w:rPr>
      </w:pPr>
      <w:r w:rsidRPr="00C37621">
        <w:rPr>
          <w:sz w:val="24"/>
          <w:szCs w:val="24"/>
        </w:rPr>
        <w:t>- КПКВК МБ 0117461 "Утримання та розвиток автомобільних доріг та дорожньої інфраструктури за рахунок коштів місцевого бюджету» на суму 199 626 гривень</w:t>
      </w:r>
      <w:r w:rsidR="007F3220" w:rsidRPr="00C37621">
        <w:rPr>
          <w:sz w:val="24"/>
          <w:szCs w:val="24"/>
        </w:rPr>
        <w:t xml:space="preserve"> </w:t>
      </w:r>
      <w:r w:rsidR="00A76B42" w:rsidRPr="00C37621">
        <w:rPr>
          <w:sz w:val="24"/>
          <w:szCs w:val="24"/>
        </w:rPr>
        <w:t>(</w:t>
      </w:r>
      <w:r w:rsidR="00A76B42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 та передачі до бюджету розвитку (спеціального фонду) (КБФБ 208400))</w:t>
      </w:r>
      <w:r w:rsidR="00F10223" w:rsidRPr="00C37621">
        <w:rPr>
          <w:i/>
          <w:sz w:val="24"/>
          <w:szCs w:val="24"/>
          <w:lang w:val="ru-RU"/>
        </w:rPr>
        <w:t xml:space="preserve">, у т. </w:t>
      </w:r>
      <w:proofErr w:type="gramStart"/>
      <w:r w:rsidR="00F10223" w:rsidRPr="00C37621">
        <w:rPr>
          <w:i/>
          <w:sz w:val="24"/>
          <w:szCs w:val="24"/>
          <w:lang w:val="ru-RU"/>
        </w:rPr>
        <w:t>ч</w:t>
      </w:r>
      <w:proofErr w:type="gramEnd"/>
      <w:r w:rsidR="00F10223" w:rsidRPr="00C37621">
        <w:rPr>
          <w:i/>
          <w:sz w:val="24"/>
          <w:szCs w:val="24"/>
          <w:lang w:val="ru-RU"/>
        </w:rPr>
        <w:t>.:</w:t>
      </w:r>
    </w:p>
    <w:p w:rsidR="00511C89" w:rsidRPr="00C37621" w:rsidRDefault="005C47AE" w:rsidP="005C47AE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>КЕКВ 3132  «Капітальний ремонт інших об</w:t>
      </w:r>
      <w:r w:rsidR="004A610A" w:rsidRPr="00C37621">
        <w:rPr>
          <w:sz w:val="24"/>
          <w:szCs w:val="24"/>
        </w:rPr>
        <w:t xml:space="preserve">’єктів» на суму 199 626 гривень, </w:t>
      </w:r>
      <w:r w:rsidR="007B4163" w:rsidRPr="00C37621">
        <w:rPr>
          <w:sz w:val="24"/>
          <w:szCs w:val="24"/>
        </w:rPr>
        <w:t xml:space="preserve">збільшення асигнувань на оплату за проведення </w:t>
      </w:r>
      <w:proofErr w:type="spellStart"/>
      <w:r w:rsidR="007B4163" w:rsidRPr="00C37621">
        <w:rPr>
          <w:sz w:val="24"/>
          <w:szCs w:val="24"/>
        </w:rPr>
        <w:t>про</w:t>
      </w:r>
      <w:r w:rsidR="00401AB8" w:rsidRPr="00C37621">
        <w:rPr>
          <w:sz w:val="24"/>
          <w:szCs w:val="24"/>
        </w:rPr>
        <w:t>є</w:t>
      </w:r>
      <w:r w:rsidR="007B4163" w:rsidRPr="00C37621">
        <w:rPr>
          <w:sz w:val="24"/>
          <w:szCs w:val="24"/>
        </w:rPr>
        <w:t>ктно-вишукувальних</w:t>
      </w:r>
      <w:proofErr w:type="spellEnd"/>
      <w:r w:rsidR="007B4163" w:rsidRPr="00C37621">
        <w:rPr>
          <w:sz w:val="24"/>
          <w:szCs w:val="24"/>
        </w:rPr>
        <w:t xml:space="preserve"> робіт та в</w:t>
      </w:r>
      <w:r w:rsidR="00D9370F" w:rsidRPr="00C37621">
        <w:rPr>
          <w:sz w:val="24"/>
          <w:szCs w:val="24"/>
        </w:rPr>
        <w:t xml:space="preserve">иготовлення </w:t>
      </w:r>
      <w:proofErr w:type="spellStart"/>
      <w:r w:rsidR="00D9370F" w:rsidRPr="00C37621">
        <w:rPr>
          <w:sz w:val="24"/>
          <w:szCs w:val="24"/>
        </w:rPr>
        <w:t>проєктно-кошторисн</w:t>
      </w:r>
      <w:r w:rsidR="007B4163" w:rsidRPr="00C37621">
        <w:rPr>
          <w:sz w:val="24"/>
          <w:szCs w:val="24"/>
        </w:rPr>
        <w:t>ої</w:t>
      </w:r>
      <w:proofErr w:type="spellEnd"/>
      <w:r w:rsidR="007B4163" w:rsidRPr="00C37621">
        <w:rPr>
          <w:sz w:val="24"/>
          <w:szCs w:val="24"/>
        </w:rPr>
        <w:t xml:space="preserve"> документації</w:t>
      </w:r>
      <w:r w:rsidR="004A610A" w:rsidRPr="00C37621">
        <w:rPr>
          <w:sz w:val="24"/>
          <w:szCs w:val="24"/>
        </w:rPr>
        <w:t>,</w:t>
      </w:r>
      <w:r w:rsidR="007B4163" w:rsidRPr="00C37621">
        <w:rPr>
          <w:sz w:val="24"/>
          <w:szCs w:val="24"/>
        </w:rPr>
        <w:t xml:space="preserve"> </w:t>
      </w:r>
      <w:r w:rsidR="003C1AF5" w:rsidRPr="00C37621">
        <w:rPr>
          <w:sz w:val="24"/>
          <w:szCs w:val="24"/>
          <w:lang w:val="ru-RU"/>
        </w:rPr>
        <w:t xml:space="preserve">у т. ч. </w:t>
      </w:r>
      <w:r w:rsidR="007B4163" w:rsidRPr="00C37621">
        <w:rPr>
          <w:sz w:val="24"/>
          <w:szCs w:val="24"/>
        </w:rPr>
        <w:t>по об'єкт</w:t>
      </w:r>
      <w:r w:rsidR="00511C89" w:rsidRPr="00C37621">
        <w:rPr>
          <w:sz w:val="24"/>
          <w:szCs w:val="24"/>
        </w:rPr>
        <w:t>ам</w:t>
      </w:r>
      <w:r w:rsidR="007B4163" w:rsidRPr="00C37621">
        <w:rPr>
          <w:sz w:val="24"/>
          <w:szCs w:val="24"/>
        </w:rPr>
        <w:t xml:space="preserve">: </w:t>
      </w:r>
    </w:p>
    <w:p w:rsidR="004857BC" w:rsidRPr="00C37621" w:rsidRDefault="004857BC" w:rsidP="002C1799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lastRenderedPageBreak/>
        <w:t xml:space="preserve">- Капітальний ремонт тротуару від вулиці </w:t>
      </w:r>
      <w:proofErr w:type="spellStart"/>
      <w:r w:rsidRPr="00C37621">
        <w:rPr>
          <w:sz w:val="24"/>
          <w:szCs w:val="24"/>
        </w:rPr>
        <w:t>Ольшанс</w:t>
      </w:r>
      <w:r w:rsidR="00531708">
        <w:rPr>
          <w:sz w:val="24"/>
          <w:szCs w:val="24"/>
        </w:rPr>
        <w:t>ь</w:t>
      </w:r>
      <w:r w:rsidRPr="00C37621">
        <w:rPr>
          <w:sz w:val="24"/>
          <w:szCs w:val="24"/>
        </w:rPr>
        <w:t>кого</w:t>
      </w:r>
      <w:proofErr w:type="spellEnd"/>
      <w:r w:rsidRPr="00C37621">
        <w:rPr>
          <w:sz w:val="24"/>
          <w:szCs w:val="24"/>
        </w:rPr>
        <w:t xml:space="preserve"> до кладовища в селі </w:t>
      </w:r>
      <w:proofErr w:type="spellStart"/>
      <w:r w:rsidRPr="00C37621">
        <w:rPr>
          <w:sz w:val="24"/>
          <w:szCs w:val="24"/>
        </w:rPr>
        <w:t>Мішково-Погорілове</w:t>
      </w:r>
      <w:proofErr w:type="spellEnd"/>
      <w:r w:rsidRPr="00C37621">
        <w:rPr>
          <w:sz w:val="24"/>
          <w:szCs w:val="24"/>
        </w:rPr>
        <w:t xml:space="preserve"> Миколаївсько</w:t>
      </w:r>
      <w:r w:rsidR="003C6B22" w:rsidRPr="00C37621">
        <w:rPr>
          <w:sz w:val="24"/>
          <w:szCs w:val="24"/>
        </w:rPr>
        <w:t>го району Миколаївської області</w:t>
      </w:r>
      <w:r w:rsidRPr="00C37621">
        <w:rPr>
          <w:sz w:val="24"/>
          <w:szCs w:val="24"/>
        </w:rPr>
        <w:t xml:space="preserve"> в сумі </w:t>
      </w:r>
      <w:r w:rsidR="009204B3" w:rsidRPr="00C37621">
        <w:rPr>
          <w:sz w:val="24"/>
          <w:szCs w:val="24"/>
        </w:rPr>
        <w:t>49 752 гривень;</w:t>
      </w:r>
    </w:p>
    <w:p w:rsidR="00511C89" w:rsidRPr="00C37621" w:rsidRDefault="00511C89" w:rsidP="002C1799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</w:t>
      </w:r>
      <w:r w:rsidR="008D4928" w:rsidRPr="00C37621">
        <w:rPr>
          <w:sz w:val="24"/>
          <w:szCs w:val="24"/>
        </w:rPr>
        <w:t>Капітальний ремонт дорожнього покриття по вул</w:t>
      </w:r>
      <w:r w:rsidR="001A7CBE">
        <w:rPr>
          <w:sz w:val="24"/>
          <w:szCs w:val="24"/>
        </w:rPr>
        <w:t>иці</w:t>
      </w:r>
      <w:r w:rsidR="008D4928" w:rsidRPr="00C37621">
        <w:rPr>
          <w:sz w:val="24"/>
          <w:szCs w:val="24"/>
        </w:rPr>
        <w:t xml:space="preserve"> Пушкіна від вулиці </w:t>
      </w:r>
      <w:proofErr w:type="spellStart"/>
      <w:r w:rsidR="008D4928" w:rsidRPr="00C37621">
        <w:rPr>
          <w:sz w:val="24"/>
          <w:szCs w:val="24"/>
        </w:rPr>
        <w:t>Ольшанського</w:t>
      </w:r>
      <w:proofErr w:type="spellEnd"/>
      <w:r w:rsidR="008D4928" w:rsidRPr="00C37621">
        <w:rPr>
          <w:sz w:val="24"/>
          <w:szCs w:val="24"/>
        </w:rPr>
        <w:t xml:space="preserve"> до вулиці 1 Травня в селі </w:t>
      </w:r>
      <w:proofErr w:type="spellStart"/>
      <w:r w:rsidR="008D4928" w:rsidRPr="00C37621">
        <w:rPr>
          <w:sz w:val="24"/>
          <w:szCs w:val="24"/>
        </w:rPr>
        <w:t>Мішково-Погорілове</w:t>
      </w:r>
      <w:proofErr w:type="spellEnd"/>
      <w:r w:rsidR="008D4928" w:rsidRPr="00C37621">
        <w:rPr>
          <w:sz w:val="24"/>
          <w:szCs w:val="24"/>
        </w:rPr>
        <w:t xml:space="preserve"> Миколаївського району Миколаївської області</w:t>
      </w:r>
      <w:r w:rsidR="00A71BE5" w:rsidRPr="00C37621">
        <w:rPr>
          <w:sz w:val="24"/>
          <w:szCs w:val="24"/>
        </w:rPr>
        <w:t xml:space="preserve"> в сумі 49 958 гривень</w:t>
      </w:r>
      <w:r w:rsidRPr="00C37621">
        <w:rPr>
          <w:sz w:val="24"/>
          <w:szCs w:val="24"/>
        </w:rPr>
        <w:t>;</w:t>
      </w:r>
      <w:r w:rsidR="007177ED" w:rsidRPr="00C37621">
        <w:rPr>
          <w:sz w:val="24"/>
          <w:szCs w:val="24"/>
        </w:rPr>
        <w:t xml:space="preserve">  </w:t>
      </w:r>
    </w:p>
    <w:p w:rsidR="00F22C28" w:rsidRPr="00C37621" w:rsidRDefault="00511C89" w:rsidP="00F22C28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- </w:t>
      </w:r>
      <w:r w:rsidR="007177ED" w:rsidRPr="00C37621">
        <w:rPr>
          <w:sz w:val="24"/>
          <w:szCs w:val="24"/>
        </w:rPr>
        <w:t xml:space="preserve">Капітальний ремонт тротуару </w:t>
      </w:r>
      <w:r w:rsidR="001A7CBE">
        <w:rPr>
          <w:sz w:val="24"/>
          <w:szCs w:val="24"/>
        </w:rPr>
        <w:t>по</w:t>
      </w:r>
      <w:r w:rsidR="007177ED" w:rsidRPr="00C37621">
        <w:rPr>
          <w:sz w:val="24"/>
          <w:szCs w:val="24"/>
        </w:rPr>
        <w:t xml:space="preserve"> вулиці Садова від житлового будинку № 1 до житлового будинку № 67 в селі </w:t>
      </w:r>
      <w:proofErr w:type="spellStart"/>
      <w:r w:rsidR="007177ED" w:rsidRPr="00C37621">
        <w:rPr>
          <w:sz w:val="24"/>
          <w:szCs w:val="24"/>
        </w:rPr>
        <w:t>Мішково-Погорілове</w:t>
      </w:r>
      <w:proofErr w:type="spellEnd"/>
      <w:r w:rsidR="007177ED" w:rsidRPr="00C37621">
        <w:rPr>
          <w:sz w:val="24"/>
          <w:szCs w:val="24"/>
        </w:rPr>
        <w:t xml:space="preserve"> Миколаївсько</w:t>
      </w:r>
      <w:r w:rsidR="003C6B22" w:rsidRPr="00C37621">
        <w:rPr>
          <w:sz w:val="24"/>
          <w:szCs w:val="24"/>
        </w:rPr>
        <w:t>го району Миколаївської області</w:t>
      </w:r>
      <w:r w:rsidR="00A71BE5" w:rsidRPr="00C37621">
        <w:rPr>
          <w:sz w:val="24"/>
          <w:szCs w:val="24"/>
        </w:rPr>
        <w:t xml:space="preserve"> в сумі </w:t>
      </w:r>
      <w:r w:rsidR="00F22C28" w:rsidRPr="00C37621">
        <w:rPr>
          <w:sz w:val="24"/>
          <w:szCs w:val="24"/>
        </w:rPr>
        <w:t xml:space="preserve">в сумі 49 958 гривень;  </w:t>
      </w:r>
    </w:p>
    <w:p w:rsidR="002C1799" w:rsidRPr="00C37621" w:rsidRDefault="00511C89" w:rsidP="00DC72B8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>-</w:t>
      </w:r>
      <w:r w:rsidR="003C6B22" w:rsidRPr="00C37621">
        <w:rPr>
          <w:sz w:val="24"/>
          <w:szCs w:val="24"/>
        </w:rPr>
        <w:t xml:space="preserve"> </w:t>
      </w:r>
      <w:r w:rsidR="007177ED" w:rsidRPr="00C37621">
        <w:rPr>
          <w:sz w:val="24"/>
          <w:szCs w:val="24"/>
        </w:rPr>
        <w:t xml:space="preserve">Капітальний ремонт тротуару </w:t>
      </w:r>
      <w:r w:rsidR="001A7CBE">
        <w:rPr>
          <w:sz w:val="24"/>
          <w:szCs w:val="24"/>
        </w:rPr>
        <w:t>по</w:t>
      </w:r>
      <w:r w:rsidR="007177ED" w:rsidRPr="00C37621">
        <w:rPr>
          <w:sz w:val="24"/>
          <w:szCs w:val="24"/>
        </w:rPr>
        <w:t xml:space="preserve"> вулиці Садова від житлового будинку № 67 до житлового будинку № 137 в селі </w:t>
      </w:r>
      <w:proofErr w:type="spellStart"/>
      <w:r w:rsidR="007177ED" w:rsidRPr="00C37621">
        <w:rPr>
          <w:sz w:val="24"/>
          <w:szCs w:val="24"/>
        </w:rPr>
        <w:t>Мішково-Погорілове</w:t>
      </w:r>
      <w:proofErr w:type="spellEnd"/>
      <w:r w:rsidR="007177ED" w:rsidRPr="00C37621">
        <w:rPr>
          <w:sz w:val="24"/>
          <w:szCs w:val="24"/>
        </w:rPr>
        <w:t xml:space="preserve"> Миколаївсько</w:t>
      </w:r>
      <w:r w:rsidR="003C6B22" w:rsidRPr="00C37621">
        <w:rPr>
          <w:sz w:val="24"/>
          <w:szCs w:val="24"/>
        </w:rPr>
        <w:t>го району Миколаївської області</w:t>
      </w:r>
      <w:r w:rsidR="007177ED" w:rsidRPr="00C37621">
        <w:rPr>
          <w:sz w:val="24"/>
          <w:szCs w:val="24"/>
        </w:rPr>
        <w:t xml:space="preserve"> </w:t>
      </w:r>
      <w:r w:rsidR="00DC72B8" w:rsidRPr="00C37621">
        <w:rPr>
          <w:sz w:val="24"/>
          <w:szCs w:val="24"/>
        </w:rPr>
        <w:t>в сумі 49 958 гривень</w:t>
      </w:r>
      <w:r w:rsidR="002C1799" w:rsidRPr="00C37621">
        <w:rPr>
          <w:i/>
          <w:sz w:val="24"/>
          <w:szCs w:val="24"/>
        </w:rPr>
        <w:t>;</w:t>
      </w:r>
    </w:p>
    <w:p w:rsidR="00085C5B" w:rsidRPr="00C37621" w:rsidRDefault="004D3555" w:rsidP="002C1799">
      <w:pPr>
        <w:pStyle w:val="a4"/>
        <w:jc w:val="both"/>
        <w:rPr>
          <w:i/>
          <w:sz w:val="24"/>
          <w:szCs w:val="24"/>
        </w:rPr>
      </w:pPr>
      <w:r w:rsidRPr="00C37621">
        <w:rPr>
          <w:sz w:val="24"/>
          <w:szCs w:val="24"/>
        </w:rPr>
        <w:t>- КПКВК МБ 0611010 «Надання дошкільної освіти» на суму 13 747 гривень</w:t>
      </w:r>
      <w:r w:rsidR="002C1799" w:rsidRPr="00C37621">
        <w:rPr>
          <w:sz w:val="24"/>
          <w:szCs w:val="24"/>
        </w:rPr>
        <w:t xml:space="preserve"> (</w:t>
      </w:r>
      <w:r w:rsidR="002C1799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</w:t>
      </w:r>
      <w:r w:rsidR="00BF0620" w:rsidRPr="00C37621">
        <w:rPr>
          <w:i/>
          <w:sz w:val="24"/>
          <w:szCs w:val="24"/>
        </w:rPr>
        <w:t xml:space="preserve"> та передачі до бюджету розвитку (спеціального фонду) (КБФБ 208400)</w:t>
      </w:r>
      <w:r w:rsidR="002C1799" w:rsidRPr="00C37621">
        <w:rPr>
          <w:i/>
          <w:sz w:val="24"/>
          <w:szCs w:val="24"/>
        </w:rPr>
        <w:t>)</w:t>
      </w:r>
      <w:r w:rsidR="00085C5B" w:rsidRPr="00C37621">
        <w:rPr>
          <w:i/>
          <w:sz w:val="24"/>
          <w:szCs w:val="24"/>
        </w:rPr>
        <w:t>, у т. ч.:</w:t>
      </w:r>
    </w:p>
    <w:p w:rsidR="002C1799" w:rsidRPr="00C37621" w:rsidRDefault="00085C5B" w:rsidP="00085C5B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4C67A5">
        <w:rPr>
          <w:sz w:val="24"/>
          <w:szCs w:val="24"/>
        </w:rPr>
        <w:t>К</w:t>
      </w:r>
      <w:r w:rsidRPr="004C67A5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Pr="004C67A5">
        <w:rPr>
          <w:bCs/>
          <w:sz w:val="24"/>
          <w:szCs w:val="24"/>
          <w:lang w:val="ru-RU" w:eastAsia="ru-RU"/>
        </w:rPr>
        <w:t xml:space="preserve"> </w:t>
      </w:r>
      <w:r w:rsidRPr="004C67A5">
        <w:rPr>
          <w:sz w:val="24"/>
          <w:szCs w:val="24"/>
        </w:rPr>
        <w:t xml:space="preserve">на суму </w:t>
      </w:r>
      <w:r w:rsidRPr="00C37621">
        <w:rPr>
          <w:sz w:val="24"/>
          <w:szCs w:val="24"/>
        </w:rPr>
        <w:t xml:space="preserve">13 747 гривень </w:t>
      </w:r>
      <w:r w:rsidRPr="00C37621">
        <w:rPr>
          <w:sz w:val="24"/>
          <w:szCs w:val="24"/>
          <w:lang w:val="ru-RU"/>
        </w:rPr>
        <w:t>(</w:t>
      </w:r>
      <w:r w:rsidRPr="00C37621">
        <w:rPr>
          <w:sz w:val="24"/>
          <w:szCs w:val="24"/>
        </w:rPr>
        <w:t>збільшення асигнувань на придбання комплекту (частини меблів для ліжок (бильце, спинка, царга, стійка, днище, сходинка)</w:t>
      </w:r>
      <w:r w:rsidRPr="00C37621">
        <w:rPr>
          <w:sz w:val="24"/>
          <w:szCs w:val="24"/>
          <w:lang w:val="ru-RU"/>
        </w:rPr>
        <w:t>)</w:t>
      </w:r>
      <w:r w:rsidR="002C1799" w:rsidRPr="00C37621">
        <w:rPr>
          <w:i/>
          <w:sz w:val="24"/>
          <w:szCs w:val="24"/>
        </w:rPr>
        <w:t>;</w:t>
      </w:r>
    </w:p>
    <w:p w:rsidR="003E7DD7" w:rsidRPr="00C37621" w:rsidRDefault="004D3555" w:rsidP="002C1799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>- КПКВК МБ 0617321 "Будівництво освітніх установ та закладів " на суму 4 280 гривень</w:t>
      </w:r>
      <w:r w:rsidR="002C1799" w:rsidRPr="00C37621">
        <w:rPr>
          <w:sz w:val="24"/>
          <w:szCs w:val="24"/>
        </w:rPr>
        <w:t xml:space="preserve"> </w:t>
      </w:r>
      <w:r w:rsidR="003E7DD7" w:rsidRPr="00C37621">
        <w:rPr>
          <w:sz w:val="24"/>
          <w:szCs w:val="24"/>
        </w:rPr>
        <w:t>(</w:t>
      </w:r>
      <w:r w:rsidR="003E7DD7" w:rsidRPr="00C37621">
        <w:rPr>
          <w:i/>
          <w:sz w:val="24"/>
          <w:szCs w:val="24"/>
        </w:rPr>
        <w:t>за рахунок вільного залишку коштів сільського бюджету станом на 01.01.2022 р. та передачі до бюджету розвитку (спеціального фонду) (КБФБ 208400)), у т. ч.:</w:t>
      </w:r>
    </w:p>
    <w:p w:rsidR="002C1799" w:rsidRPr="00C37621" w:rsidRDefault="00547262" w:rsidP="002C1799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3142 «Реконструкція та реставрація інших об’єктів» на суму 4 280 гривень </w:t>
      </w:r>
      <w:r w:rsidR="003E3836" w:rsidRPr="00C37621">
        <w:rPr>
          <w:sz w:val="24"/>
          <w:szCs w:val="24"/>
        </w:rPr>
        <w:t xml:space="preserve">(збільшення асигнувань на оплату за проведення експертизи проектно-кошторисної документації по об'єкту: "Реконструкція системи опалення в будівлі </w:t>
      </w:r>
      <w:proofErr w:type="spellStart"/>
      <w:r w:rsidR="003E3836" w:rsidRPr="00C37621">
        <w:rPr>
          <w:sz w:val="24"/>
          <w:szCs w:val="24"/>
        </w:rPr>
        <w:t>Капустинського</w:t>
      </w:r>
      <w:proofErr w:type="spellEnd"/>
      <w:r w:rsidR="003E3836" w:rsidRPr="00C37621">
        <w:rPr>
          <w:sz w:val="24"/>
          <w:szCs w:val="24"/>
        </w:rPr>
        <w:t xml:space="preserve"> навчально-виховного комплексу "Загальноосвітня школа І ступеня - заклад дошкільної освіти" </w:t>
      </w:r>
      <w:proofErr w:type="spellStart"/>
      <w:r w:rsidR="003E3836" w:rsidRPr="00C37621">
        <w:rPr>
          <w:sz w:val="24"/>
          <w:szCs w:val="24"/>
        </w:rPr>
        <w:t>Мішково-Погорілівської</w:t>
      </w:r>
      <w:proofErr w:type="spellEnd"/>
      <w:r w:rsidR="003E3836" w:rsidRPr="00C37621">
        <w:rPr>
          <w:sz w:val="24"/>
          <w:szCs w:val="24"/>
        </w:rPr>
        <w:t xml:space="preserve"> сільської ради, адреса: Миколаївська обл., Вітовський р-н, селище </w:t>
      </w:r>
      <w:proofErr w:type="spellStart"/>
      <w:r w:rsidR="003E3836" w:rsidRPr="00C37621">
        <w:rPr>
          <w:sz w:val="24"/>
          <w:szCs w:val="24"/>
        </w:rPr>
        <w:t>Капустине</w:t>
      </w:r>
      <w:proofErr w:type="spellEnd"/>
      <w:r w:rsidR="003E3836" w:rsidRPr="00C37621">
        <w:rPr>
          <w:sz w:val="24"/>
          <w:szCs w:val="24"/>
        </w:rPr>
        <w:t>, вулиця Радгоспна, будинок 10")</w:t>
      </w:r>
      <w:r w:rsidR="002C1799" w:rsidRPr="00C37621">
        <w:rPr>
          <w:i/>
          <w:sz w:val="24"/>
          <w:szCs w:val="24"/>
        </w:rPr>
        <w:t>;</w:t>
      </w:r>
    </w:p>
    <w:p w:rsidR="0042477D" w:rsidRPr="00C37621" w:rsidRDefault="00A65C7A" w:rsidP="00BF0620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="004D3555" w:rsidRPr="00C37621">
        <w:rPr>
          <w:sz w:val="24"/>
          <w:szCs w:val="24"/>
        </w:rPr>
        <w:t>- КПКВК МБ 0617363 " Виконання інвестиційних проектів в рамках здійснення заходів щодо соціально-економічного розви</w:t>
      </w:r>
      <w:r w:rsidR="00DA0BF1" w:rsidRPr="00C37621">
        <w:rPr>
          <w:sz w:val="24"/>
          <w:szCs w:val="24"/>
        </w:rPr>
        <w:t>тку окремих територій" на</w:t>
      </w:r>
      <w:r w:rsidR="00DA0BF1" w:rsidRPr="00C37621">
        <w:rPr>
          <w:sz w:val="24"/>
          <w:szCs w:val="24"/>
          <w:lang w:val="ru-RU"/>
        </w:rPr>
        <w:t xml:space="preserve"> </w:t>
      </w:r>
      <w:proofErr w:type="spellStart"/>
      <w:r w:rsidR="00DA0BF1" w:rsidRPr="00C37621">
        <w:rPr>
          <w:sz w:val="24"/>
          <w:szCs w:val="24"/>
          <w:lang w:val="ru-RU"/>
        </w:rPr>
        <w:t>загальну</w:t>
      </w:r>
      <w:proofErr w:type="spellEnd"/>
      <w:r w:rsidR="00DA0BF1" w:rsidRPr="00C37621">
        <w:rPr>
          <w:sz w:val="24"/>
          <w:szCs w:val="24"/>
          <w:lang w:val="ru-RU"/>
        </w:rPr>
        <w:t xml:space="preserve"> </w:t>
      </w:r>
      <w:r w:rsidR="00DA0BF1" w:rsidRPr="00C37621">
        <w:rPr>
          <w:sz w:val="24"/>
          <w:szCs w:val="24"/>
        </w:rPr>
        <w:t>суму</w:t>
      </w:r>
      <w:r w:rsidR="00622B54" w:rsidRPr="00C37621">
        <w:rPr>
          <w:sz w:val="24"/>
          <w:szCs w:val="24"/>
        </w:rPr>
        <w:t xml:space="preserve"> </w:t>
      </w:r>
      <w:r w:rsidR="004D3555" w:rsidRPr="00C37621">
        <w:rPr>
          <w:sz w:val="24"/>
          <w:szCs w:val="24"/>
        </w:rPr>
        <w:t>5</w:t>
      </w:r>
      <w:r w:rsidR="004D3555" w:rsidRPr="00C37621">
        <w:rPr>
          <w:sz w:val="24"/>
          <w:szCs w:val="24"/>
          <w:lang w:val="ru-RU"/>
        </w:rPr>
        <w:t> </w:t>
      </w:r>
      <w:r w:rsidR="004D3555" w:rsidRPr="00C37621">
        <w:rPr>
          <w:sz w:val="24"/>
          <w:szCs w:val="24"/>
        </w:rPr>
        <w:t>481 786 гривень</w:t>
      </w:r>
      <w:r w:rsidR="00DA0BF1" w:rsidRPr="00C37621">
        <w:rPr>
          <w:sz w:val="24"/>
          <w:szCs w:val="24"/>
        </w:rPr>
        <w:t>, у т. ч.:</w:t>
      </w:r>
      <w:r w:rsidR="002C1799" w:rsidRPr="00C37621">
        <w:rPr>
          <w:sz w:val="24"/>
          <w:szCs w:val="24"/>
        </w:rPr>
        <w:t xml:space="preserve"> </w:t>
      </w:r>
    </w:p>
    <w:p w:rsidR="004C3AAA" w:rsidRPr="00C37621" w:rsidRDefault="004C3AAA" w:rsidP="004C3AAA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37621">
        <w:rPr>
          <w:i/>
          <w:sz w:val="24"/>
          <w:szCs w:val="24"/>
        </w:rPr>
        <w:t xml:space="preserve">за рахунок залишку коштів субвенції з державного бюджету місцевим бюджетам на здійснення заходів щодо соціально-економічного розвитку територій станом на 01.01.2022 р. (КБКД 41034500) та передачі до бюджету розвитку (спеціального фонду) (КБФБ 208400) на </w:t>
      </w:r>
      <w:r w:rsidR="001C1A97" w:rsidRPr="00C37621">
        <w:rPr>
          <w:i/>
          <w:sz w:val="24"/>
          <w:szCs w:val="24"/>
        </w:rPr>
        <w:t xml:space="preserve">загальну </w:t>
      </w:r>
      <w:r w:rsidRPr="00C37621">
        <w:rPr>
          <w:i/>
          <w:sz w:val="24"/>
          <w:szCs w:val="24"/>
        </w:rPr>
        <w:t xml:space="preserve">суму </w:t>
      </w:r>
      <w:r w:rsidR="001C1A97" w:rsidRPr="00C37621">
        <w:rPr>
          <w:i/>
          <w:sz w:val="24"/>
          <w:szCs w:val="24"/>
        </w:rPr>
        <w:t>5 462 704 гривень</w:t>
      </w:r>
      <w:r w:rsidR="00AB02CE" w:rsidRPr="00C37621">
        <w:rPr>
          <w:i/>
          <w:sz w:val="24"/>
          <w:szCs w:val="24"/>
        </w:rPr>
        <w:t>, у т. ч.:</w:t>
      </w:r>
    </w:p>
    <w:p w:rsidR="00553276" w:rsidRPr="00C37621" w:rsidRDefault="00553276" w:rsidP="00DC265B">
      <w:pPr>
        <w:pStyle w:val="a4"/>
        <w:numPr>
          <w:ilvl w:val="0"/>
          <w:numId w:val="16"/>
        </w:numPr>
        <w:jc w:val="both"/>
        <w:rPr>
          <w:i/>
          <w:sz w:val="24"/>
          <w:szCs w:val="24"/>
        </w:rPr>
      </w:pPr>
      <w:r w:rsidRPr="00C37621">
        <w:rPr>
          <w:sz w:val="24"/>
          <w:szCs w:val="24"/>
        </w:rPr>
        <w:t>К</w:t>
      </w:r>
      <w:r w:rsidRPr="00C37621">
        <w:rPr>
          <w:bCs/>
          <w:sz w:val="24"/>
          <w:szCs w:val="24"/>
          <w:lang w:eastAsia="ru-RU"/>
        </w:rPr>
        <w:t xml:space="preserve">ЕКВ 3110 «Предмети та обладнання довгострокового користування» </w:t>
      </w:r>
      <w:r w:rsidRPr="00C37621">
        <w:rPr>
          <w:sz w:val="24"/>
          <w:szCs w:val="24"/>
        </w:rPr>
        <w:t>на суму 1 999 000 гривень</w:t>
      </w:r>
      <w:r w:rsidR="00DC265B" w:rsidRPr="00C37621">
        <w:rPr>
          <w:sz w:val="24"/>
          <w:szCs w:val="24"/>
        </w:rPr>
        <w:t xml:space="preserve"> (збільшення асигнувань на "Придбання шкільного автобуса для Відділу освіти, культури, молоді та спорту </w:t>
      </w:r>
      <w:proofErr w:type="spellStart"/>
      <w:r w:rsidR="00DC265B" w:rsidRPr="00C37621">
        <w:rPr>
          <w:sz w:val="24"/>
          <w:szCs w:val="24"/>
        </w:rPr>
        <w:t>Мішково-Погорілівської</w:t>
      </w:r>
      <w:proofErr w:type="spellEnd"/>
      <w:r w:rsidR="00DC265B" w:rsidRPr="00C37621">
        <w:rPr>
          <w:sz w:val="24"/>
          <w:szCs w:val="24"/>
        </w:rPr>
        <w:t xml:space="preserve"> сільської ради" </w:t>
      </w:r>
      <w:proofErr w:type="spellStart"/>
      <w:r w:rsidR="00DC265B" w:rsidRPr="00C37621">
        <w:rPr>
          <w:sz w:val="24"/>
          <w:szCs w:val="24"/>
        </w:rPr>
        <w:t>Мішково-Погорілівської</w:t>
      </w:r>
      <w:proofErr w:type="spellEnd"/>
      <w:r w:rsidR="00DC265B" w:rsidRPr="00C37621">
        <w:rPr>
          <w:sz w:val="24"/>
          <w:szCs w:val="24"/>
        </w:rPr>
        <w:t xml:space="preserve"> сільської  територіальної громади");</w:t>
      </w:r>
    </w:p>
    <w:p w:rsidR="00683F19" w:rsidRPr="00C37621" w:rsidRDefault="00683F19" w:rsidP="00683F19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3122  «Капітальне будівництво (придбання) інших об’єктів» на суму 2 916 120 гривень (збільшення асигнувань на оплату робіт, технагляду та авторського нагляду по об'єкту: “Будівництво корпусу спортивного залу 12 х 24 м з навчальними класами </w:t>
      </w:r>
      <w:proofErr w:type="spellStart"/>
      <w:r w:rsidRPr="00C37621">
        <w:rPr>
          <w:sz w:val="24"/>
          <w:szCs w:val="24"/>
        </w:rPr>
        <w:t>Мішково-Погорілівської</w:t>
      </w:r>
      <w:proofErr w:type="spellEnd"/>
      <w:r w:rsidRPr="00C37621">
        <w:rPr>
          <w:sz w:val="24"/>
          <w:szCs w:val="24"/>
        </w:rPr>
        <w:t xml:space="preserve"> ЗОШ І—ІІ ступенів по вул. </w:t>
      </w:r>
      <w:proofErr w:type="spellStart"/>
      <w:r w:rsidRPr="00C37621">
        <w:rPr>
          <w:sz w:val="24"/>
          <w:szCs w:val="24"/>
        </w:rPr>
        <w:t>Інгульська</w:t>
      </w:r>
      <w:proofErr w:type="spellEnd"/>
      <w:r w:rsidRPr="00C37621">
        <w:rPr>
          <w:sz w:val="24"/>
          <w:szCs w:val="24"/>
        </w:rPr>
        <w:t xml:space="preserve"> ,78 село </w:t>
      </w:r>
      <w:proofErr w:type="spellStart"/>
      <w:r w:rsidRPr="00C37621">
        <w:rPr>
          <w:sz w:val="24"/>
          <w:szCs w:val="24"/>
        </w:rPr>
        <w:t>Мішково-Погорілове</w:t>
      </w:r>
      <w:proofErr w:type="spellEnd"/>
      <w:r w:rsidRPr="00C37621">
        <w:rPr>
          <w:sz w:val="24"/>
          <w:szCs w:val="24"/>
        </w:rPr>
        <w:t xml:space="preserve"> Миколаївського району Миколаївської області (коригування)” </w:t>
      </w:r>
      <w:proofErr w:type="spellStart"/>
      <w:r w:rsidRPr="00C37621">
        <w:rPr>
          <w:sz w:val="24"/>
          <w:szCs w:val="24"/>
        </w:rPr>
        <w:t>Мішково–Погорілівської</w:t>
      </w:r>
      <w:proofErr w:type="spellEnd"/>
      <w:r w:rsidRPr="00C37621">
        <w:rPr>
          <w:sz w:val="24"/>
          <w:szCs w:val="24"/>
        </w:rPr>
        <w:t xml:space="preserve"> сільської територіальної громади")</w:t>
      </w:r>
      <w:r w:rsidR="007D60CF" w:rsidRPr="00C37621">
        <w:rPr>
          <w:sz w:val="24"/>
          <w:szCs w:val="24"/>
        </w:rPr>
        <w:t>;</w:t>
      </w:r>
    </w:p>
    <w:p w:rsidR="00F8168E" w:rsidRPr="00C37621" w:rsidRDefault="007D60CF" w:rsidP="00BF0620">
      <w:pPr>
        <w:pStyle w:val="a4"/>
        <w:numPr>
          <w:ilvl w:val="0"/>
          <w:numId w:val="16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КЕКВ 3132  «Капітальний ремонт інших об’єктів» на суму </w:t>
      </w:r>
      <w:r w:rsidR="00BE6AC4" w:rsidRPr="00C37621">
        <w:rPr>
          <w:sz w:val="24"/>
          <w:szCs w:val="24"/>
        </w:rPr>
        <w:t>547 584 гривень (збільшення асигнувань на оплату робіт по об'єкту: “К</w:t>
      </w:r>
      <w:r w:rsidR="0042477D" w:rsidRPr="00C37621">
        <w:rPr>
          <w:sz w:val="24"/>
          <w:szCs w:val="24"/>
        </w:rPr>
        <w:t xml:space="preserve">апітальний ремонт (в частині заміни  існуючих заповнень віконних та дверних прорізів на енергозберігаючі) в будівлі </w:t>
      </w:r>
      <w:proofErr w:type="spellStart"/>
      <w:r w:rsidR="0042477D" w:rsidRPr="00C37621">
        <w:rPr>
          <w:sz w:val="24"/>
          <w:szCs w:val="24"/>
        </w:rPr>
        <w:t>Мішково-Погорілівської</w:t>
      </w:r>
      <w:proofErr w:type="spellEnd"/>
      <w:r w:rsidR="0042477D" w:rsidRPr="00C37621">
        <w:rPr>
          <w:sz w:val="24"/>
          <w:szCs w:val="24"/>
        </w:rPr>
        <w:t xml:space="preserve"> з</w:t>
      </w:r>
      <w:r w:rsidR="00581851" w:rsidRPr="00C37621">
        <w:rPr>
          <w:sz w:val="24"/>
          <w:szCs w:val="24"/>
        </w:rPr>
        <w:t>агальноосвітньої школи І-</w:t>
      </w:r>
      <w:r w:rsidR="0042477D" w:rsidRPr="00C37621">
        <w:rPr>
          <w:sz w:val="24"/>
          <w:szCs w:val="24"/>
        </w:rPr>
        <w:t xml:space="preserve">ІІІ ступенів </w:t>
      </w:r>
      <w:proofErr w:type="spellStart"/>
      <w:r w:rsidR="0042477D" w:rsidRPr="00C37621">
        <w:rPr>
          <w:sz w:val="24"/>
          <w:szCs w:val="24"/>
        </w:rPr>
        <w:t>Мішково-Погорілівської</w:t>
      </w:r>
      <w:proofErr w:type="spellEnd"/>
      <w:r w:rsidR="0042477D" w:rsidRPr="00C37621">
        <w:rPr>
          <w:sz w:val="24"/>
          <w:szCs w:val="24"/>
        </w:rPr>
        <w:t xml:space="preserve"> сільської ради по вул. Валі Котика, 23, село  </w:t>
      </w:r>
      <w:proofErr w:type="spellStart"/>
      <w:r w:rsidR="0042477D" w:rsidRPr="00C37621">
        <w:rPr>
          <w:sz w:val="24"/>
          <w:szCs w:val="24"/>
        </w:rPr>
        <w:t>Мішково-Погорілове</w:t>
      </w:r>
      <w:proofErr w:type="spellEnd"/>
      <w:r w:rsidR="0042477D" w:rsidRPr="00C37621">
        <w:rPr>
          <w:sz w:val="24"/>
          <w:szCs w:val="24"/>
        </w:rPr>
        <w:t xml:space="preserve">" </w:t>
      </w:r>
      <w:proofErr w:type="spellStart"/>
      <w:r w:rsidR="0042477D" w:rsidRPr="00C37621">
        <w:rPr>
          <w:sz w:val="24"/>
          <w:szCs w:val="24"/>
        </w:rPr>
        <w:t>Мішково-Погорілівської</w:t>
      </w:r>
      <w:proofErr w:type="spellEnd"/>
      <w:r w:rsidR="0042477D" w:rsidRPr="00C37621">
        <w:rPr>
          <w:sz w:val="24"/>
          <w:szCs w:val="24"/>
        </w:rPr>
        <w:t xml:space="preserve"> сільської територіальної громади</w:t>
      </w:r>
      <w:r w:rsidR="00BE6AC4" w:rsidRPr="00C37621">
        <w:rPr>
          <w:sz w:val="24"/>
          <w:szCs w:val="24"/>
        </w:rPr>
        <w:t>»</w:t>
      </w:r>
      <w:r w:rsidR="00FF3DA9" w:rsidRPr="00C37621">
        <w:rPr>
          <w:sz w:val="24"/>
          <w:szCs w:val="24"/>
        </w:rPr>
        <w:t>;</w:t>
      </w:r>
      <w:r w:rsidR="00F8168E" w:rsidRPr="00C37621">
        <w:rPr>
          <w:sz w:val="24"/>
          <w:szCs w:val="24"/>
        </w:rPr>
        <w:t xml:space="preserve"> </w:t>
      </w:r>
    </w:p>
    <w:p w:rsidR="00CF6B6F" w:rsidRPr="00C37621" w:rsidRDefault="00CF6B6F" w:rsidP="00CF6B6F">
      <w:pPr>
        <w:pStyle w:val="a4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C37621">
        <w:rPr>
          <w:i/>
          <w:sz w:val="24"/>
          <w:szCs w:val="24"/>
        </w:rPr>
        <w:lastRenderedPageBreak/>
        <w:t>за рахунок вільного залишку коштів сільського бюджету станом на 01.01.2022 р. та передачі до бюджету розвитку (спеціального фонду) (КБФБ 208400</w:t>
      </w:r>
      <w:r w:rsidRPr="00C37621">
        <w:rPr>
          <w:sz w:val="24"/>
          <w:szCs w:val="24"/>
        </w:rPr>
        <w:t>))</w:t>
      </w:r>
      <w:r w:rsidR="00C42B5D" w:rsidRPr="00C37621">
        <w:rPr>
          <w:sz w:val="24"/>
          <w:szCs w:val="24"/>
        </w:rPr>
        <w:t xml:space="preserve"> </w:t>
      </w:r>
      <w:r w:rsidR="00C42B5D" w:rsidRPr="00C37621">
        <w:rPr>
          <w:i/>
          <w:sz w:val="24"/>
          <w:szCs w:val="24"/>
        </w:rPr>
        <w:t>на суму 19 082 гривень</w:t>
      </w:r>
      <w:r w:rsidRPr="00C37621">
        <w:rPr>
          <w:i/>
          <w:sz w:val="24"/>
          <w:szCs w:val="24"/>
        </w:rPr>
        <w:t>, у т. ч.:</w:t>
      </w:r>
    </w:p>
    <w:p w:rsidR="00FF3DA9" w:rsidRPr="00C37621" w:rsidRDefault="00FF3DA9" w:rsidP="003900C6">
      <w:pPr>
        <w:pStyle w:val="a9"/>
        <w:numPr>
          <w:ilvl w:val="0"/>
          <w:numId w:val="21"/>
        </w:numPr>
        <w:jc w:val="both"/>
      </w:pPr>
      <w:r w:rsidRPr="00C37621">
        <w:t xml:space="preserve">КЕКВ 3132  «Капітальний ремонт інших об’єктів» на суму </w:t>
      </w:r>
      <w:r w:rsidR="00C42B5D" w:rsidRPr="00C37621">
        <w:t>19 082</w:t>
      </w:r>
      <w:r w:rsidRPr="00C37621">
        <w:t xml:space="preserve"> гривень (збільшення асигнувань на оплату </w:t>
      </w:r>
      <w:r w:rsidR="003900C6" w:rsidRPr="00C37621">
        <w:t xml:space="preserve">технагляду та авторського нагляду </w:t>
      </w:r>
      <w:r w:rsidRPr="00C37621">
        <w:t xml:space="preserve">по об'єкту: “Капітальний ремонт (в частині заміни  існуючих заповнень віконних та дверних прорізів на енергозберігаючі) в будівлі </w:t>
      </w:r>
      <w:proofErr w:type="spellStart"/>
      <w:r w:rsidRPr="00C37621">
        <w:t>Мішково-Погорілівської</w:t>
      </w:r>
      <w:proofErr w:type="spellEnd"/>
      <w:r w:rsidRPr="00C37621">
        <w:t xml:space="preserve"> загальноосвітньої школи І-ІІІ ступенів </w:t>
      </w:r>
      <w:proofErr w:type="spellStart"/>
      <w:r w:rsidRPr="00C37621">
        <w:t>Мішково-Погорілівської</w:t>
      </w:r>
      <w:proofErr w:type="spellEnd"/>
      <w:r w:rsidRPr="00C37621">
        <w:t xml:space="preserve"> сільської ради по вул. Валі Котика, 23, село  </w:t>
      </w:r>
      <w:proofErr w:type="spellStart"/>
      <w:r w:rsidRPr="00C37621">
        <w:t>Мішково-Погорілове</w:t>
      </w:r>
      <w:proofErr w:type="spellEnd"/>
      <w:r w:rsidRPr="00C37621">
        <w:t xml:space="preserve">" </w:t>
      </w:r>
      <w:proofErr w:type="spellStart"/>
      <w:r w:rsidRPr="00C37621">
        <w:t>Мішково-Погорілівської</w:t>
      </w:r>
      <w:proofErr w:type="spellEnd"/>
      <w:r w:rsidRPr="00C37621">
        <w:t xml:space="preserve"> сільської територіальної громади»; </w:t>
      </w:r>
    </w:p>
    <w:p w:rsidR="00EA4592" w:rsidRPr="00C37621" w:rsidRDefault="00EA4592" w:rsidP="00EA4592">
      <w:pPr>
        <w:pStyle w:val="a4"/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          Також </w:t>
      </w:r>
      <w:r w:rsidRPr="00C37621">
        <w:rPr>
          <w:i/>
          <w:sz w:val="24"/>
          <w:szCs w:val="24"/>
        </w:rPr>
        <w:t xml:space="preserve">перерозподілити асигнування </w:t>
      </w:r>
      <w:r w:rsidR="00B81E05" w:rsidRPr="00586B47">
        <w:rPr>
          <w:sz w:val="24"/>
          <w:szCs w:val="24"/>
        </w:rPr>
        <w:t>по</w:t>
      </w:r>
      <w:r w:rsidR="00B81E05" w:rsidRPr="00C37621">
        <w:rPr>
          <w:sz w:val="24"/>
          <w:szCs w:val="24"/>
        </w:rPr>
        <w:t xml:space="preserve"> </w:t>
      </w:r>
      <w:r w:rsidR="00B81E05" w:rsidRPr="00C37621">
        <w:rPr>
          <w:color w:val="000000"/>
          <w:sz w:val="24"/>
          <w:szCs w:val="24"/>
        </w:rPr>
        <w:t>КПКВК МБ 0611021 "Надання загальної середньої освіти закладами загальної середньої освіти"</w:t>
      </w:r>
      <w:r w:rsidR="00B81E05" w:rsidRPr="00B81E05">
        <w:rPr>
          <w:color w:val="000000"/>
          <w:sz w:val="24"/>
          <w:szCs w:val="24"/>
        </w:rPr>
        <w:t xml:space="preserve"> </w:t>
      </w:r>
      <w:r w:rsidRPr="00C37621">
        <w:rPr>
          <w:sz w:val="24"/>
          <w:szCs w:val="24"/>
        </w:rPr>
        <w:t>для впорядкування видатків згідно наказу МФУ № 333 від 12.03.2012 року "Про затвердження Інструкції щодо застосування економічної класифікації видатків бюджету та Інструкції щодо застосування кла</w:t>
      </w:r>
      <w:r w:rsidR="001C1A9B" w:rsidRPr="00C37621">
        <w:rPr>
          <w:sz w:val="24"/>
          <w:szCs w:val="24"/>
        </w:rPr>
        <w:t>сифікації кредитування бюджету"</w:t>
      </w:r>
      <w:r w:rsidR="00B81E05" w:rsidRPr="00B81E05">
        <w:rPr>
          <w:sz w:val="24"/>
          <w:szCs w:val="24"/>
        </w:rPr>
        <w:t>,</w:t>
      </w:r>
      <w:r w:rsidR="00586B47" w:rsidRPr="00586B47">
        <w:rPr>
          <w:sz w:val="24"/>
          <w:szCs w:val="24"/>
        </w:rPr>
        <w:t xml:space="preserve"> </w:t>
      </w:r>
      <w:r w:rsidRPr="00C37621">
        <w:rPr>
          <w:sz w:val="24"/>
          <w:szCs w:val="24"/>
        </w:rPr>
        <w:t>у т. ч.</w:t>
      </w:r>
      <w:r w:rsidR="00B81E05" w:rsidRPr="00B81E05">
        <w:rPr>
          <w:sz w:val="24"/>
          <w:szCs w:val="24"/>
        </w:rPr>
        <w:t xml:space="preserve"> з</w:t>
      </w:r>
      <w:r w:rsidR="00B81E05" w:rsidRPr="00D30E63">
        <w:rPr>
          <w:sz w:val="24"/>
          <w:szCs w:val="24"/>
        </w:rPr>
        <w:t>а рахунок</w:t>
      </w:r>
      <w:r w:rsidRPr="00C37621">
        <w:rPr>
          <w:sz w:val="24"/>
          <w:szCs w:val="24"/>
        </w:rPr>
        <w:t>:</w:t>
      </w:r>
    </w:p>
    <w:p w:rsidR="00EA4592" w:rsidRPr="00C37621" w:rsidRDefault="00EA4592" w:rsidP="00EA45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C37621">
        <w:rPr>
          <w:i/>
          <w:sz w:val="24"/>
          <w:szCs w:val="24"/>
        </w:rPr>
        <w:t>збільш</w:t>
      </w:r>
      <w:proofErr w:type="spellStart"/>
      <w:r w:rsidR="00D30E63">
        <w:rPr>
          <w:i/>
          <w:sz w:val="24"/>
          <w:szCs w:val="24"/>
          <w:lang w:val="ru-RU"/>
        </w:rPr>
        <w:t>е</w:t>
      </w:r>
      <w:r w:rsidR="006D799B">
        <w:rPr>
          <w:i/>
          <w:sz w:val="24"/>
          <w:szCs w:val="24"/>
          <w:lang w:val="ru-RU"/>
        </w:rPr>
        <w:t>н</w:t>
      </w:r>
      <w:r w:rsidR="00D30E63">
        <w:rPr>
          <w:i/>
          <w:sz w:val="24"/>
          <w:szCs w:val="24"/>
          <w:lang w:val="ru-RU"/>
        </w:rPr>
        <w:t>ня</w:t>
      </w:r>
      <w:proofErr w:type="spellEnd"/>
      <w:r w:rsidRPr="00C37621">
        <w:rPr>
          <w:sz w:val="24"/>
          <w:szCs w:val="24"/>
        </w:rPr>
        <w:t xml:space="preserve"> по КЕКВ 2230 «Продукти харчування» на суму  603 750 гривень (збільшити асигнування на організацію харчування в ЗЗСО (</w:t>
      </w:r>
      <w:proofErr w:type="spellStart"/>
      <w:r w:rsidRPr="00C37621">
        <w:rPr>
          <w:sz w:val="24"/>
          <w:szCs w:val="24"/>
        </w:rPr>
        <w:t>аутсорсинг</w:t>
      </w:r>
      <w:proofErr w:type="spellEnd"/>
      <w:r w:rsidRPr="00C37621">
        <w:rPr>
          <w:sz w:val="24"/>
          <w:szCs w:val="24"/>
        </w:rPr>
        <w:t xml:space="preserve"> та </w:t>
      </w:r>
      <w:proofErr w:type="spellStart"/>
      <w:r w:rsidRPr="00C37621">
        <w:rPr>
          <w:sz w:val="24"/>
          <w:szCs w:val="24"/>
        </w:rPr>
        <w:t>кейтеринг</w:t>
      </w:r>
      <w:proofErr w:type="spellEnd"/>
      <w:r w:rsidRPr="00C37621">
        <w:rPr>
          <w:sz w:val="24"/>
          <w:szCs w:val="24"/>
        </w:rPr>
        <w:t>);</w:t>
      </w:r>
    </w:p>
    <w:p w:rsidR="00EA4592" w:rsidRPr="00C37621" w:rsidRDefault="00EA4592" w:rsidP="00EA459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C37621">
        <w:rPr>
          <w:sz w:val="24"/>
          <w:szCs w:val="24"/>
        </w:rPr>
        <w:t xml:space="preserve"> </w:t>
      </w:r>
      <w:r w:rsidRPr="00C37621">
        <w:rPr>
          <w:i/>
          <w:sz w:val="24"/>
          <w:szCs w:val="24"/>
        </w:rPr>
        <w:t>зменш</w:t>
      </w:r>
      <w:proofErr w:type="spellStart"/>
      <w:r w:rsidR="00D30E63">
        <w:rPr>
          <w:i/>
          <w:sz w:val="24"/>
          <w:szCs w:val="24"/>
          <w:lang w:val="ru-RU"/>
        </w:rPr>
        <w:t>ення</w:t>
      </w:r>
      <w:proofErr w:type="spellEnd"/>
      <w:r w:rsidRPr="00C37621">
        <w:rPr>
          <w:sz w:val="24"/>
          <w:szCs w:val="24"/>
        </w:rPr>
        <w:t xml:space="preserve"> по КЕКВ 2240 «Оплата послуг (крім комунальних)» в сумі - 603 750 гривень (зменшення асигнувань на організацію харчування в ЗЗСО (</w:t>
      </w:r>
      <w:proofErr w:type="spellStart"/>
      <w:r w:rsidRPr="00C37621">
        <w:rPr>
          <w:sz w:val="24"/>
          <w:szCs w:val="24"/>
        </w:rPr>
        <w:t>аутсорсинг</w:t>
      </w:r>
      <w:proofErr w:type="spellEnd"/>
      <w:r w:rsidRPr="00C37621">
        <w:rPr>
          <w:sz w:val="24"/>
          <w:szCs w:val="24"/>
        </w:rPr>
        <w:t xml:space="preserve"> та </w:t>
      </w:r>
      <w:proofErr w:type="spellStart"/>
      <w:r w:rsidRPr="00C37621">
        <w:rPr>
          <w:sz w:val="24"/>
          <w:szCs w:val="24"/>
        </w:rPr>
        <w:t>кейтеринг</w:t>
      </w:r>
      <w:proofErr w:type="spellEnd"/>
      <w:r w:rsidRPr="00C37621">
        <w:rPr>
          <w:sz w:val="24"/>
          <w:szCs w:val="24"/>
        </w:rPr>
        <w:t>;</w:t>
      </w:r>
    </w:p>
    <w:p w:rsidR="00045BB8" w:rsidRPr="00C37621" w:rsidRDefault="00444CCF" w:rsidP="00262B21">
      <w:pPr>
        <w:jc w:val="both"/>
        <w:rPr>
          <w:color w:val="000000"/>
        </w:rPr>
      </w:pPr>
      <w:r w:rsidRPr="00C37621">
        <w:rPr>
          <w:color w:val="000000"/>
        </w:rPr>
        <w:t xml:space="preserve">           </w:t>
      </w:r>
      <w:r w:rsidR="00287912" w:rsidRPr="00C37621">
        <w:rPr>
          <w:b/>
          <w:color w:val="000000"/>
        </w:rPr>
        <w:t>3</w:t>
      </w:r>
      <w:r w:rsidR="00045BB8" w:rsidRPr="00C37621">
        <w:rPr>
          <w:color w:val="000000"/>
        </w:rPr>
        <w:t>.</w:t>
      </w:r>
      <w:r w:rsidR="00770611" w:rsidRPr="00C37621">
        <w:rPr>
          <w:color w:val="000000"/>
        </w:rPr>
        <w:t xml:space="preserve"> </w:t>
      </w:r>
      <w:r w:rsidR="00045BB8" w:rsidRPr="00C37621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C37621" w:rsidRDefault="00045BB8" w:rsidP="00A25652">
      <w:pPr>
        <w:pStyle w:val="a4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>3.1. «Бюджетний кодекс України».</w:t>
      </w:r>
    </w:p>
    <w:p w:rsidR="00045BB8" w:rsidRPr="00C37621" w:rsidRDefault="00045BB8" w:rsidP="00A25652">
      <w:pPr>
        <w:pStyle w:val="a4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3.2. «Закон України про </w:t>
      </w:r>
      <w:r w:rsidR="005D356B" w:rsidRPr="00C37621">
        <w:rPr>
          <w:color w:val="000000"/>
          <w:sz w:val="24"/>
          <w:szCs w:val="24"/>
        </w:rPr>
        <w:t>державний бюджет України на 20</w:t>
      </w:r>
      <w:r w:rsidR="00307709" w:rsidRPr="00C37621">
        <w:rPr>
          <w:color w:val="000000"/>
          <w:sz w:val="24"/>
          <w:szCs w:val="24"/>
          <w:lang w:val="ru-RU"/>
        </w:rPr>
        <w:t>2</w:t>
      </w:r>
      <w:r w:rsidR="00DC265B" w:rsidRPr="00C37621">
        <w:rPr>
          <w:color w:val="000000"/>
          <w:sz w:val="24"/>
          <w:szCs w:val="24"/>
          <w:lang w:val="ru-RU"/>
        </w:rPr>
        <w:t>2</w:t>
      </w:r>
      <w:r w:rsidRPr="00C37621">
        <w:rPr>
          <w:color w:val="000000"/>
          <w:sz w:val="24"/>
          <w:szCs w:val="24"/>
        </w:rPr>
        <w:t xml:space="preserve"> рік».</w:t>
      </w:r>
    </w:p>
    <w:p w:rsidR="00045BB8" w:rsidRPr="00C37621" w:rsidRDefault="00045BB8" w:rsidP="00A25652">
      <w:pPr>
        <w:pStyle w:val="a4"/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C37621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b/>
          <w:color w:val="000000"/>
          <w:sz w:val="24"/>
          <w:szCs w:val="24"/>
        </w:rPr>
        <w:t xml:space="preserve">           </w:t>
      </w:r>
      <w:r w:rsidR="00287912" w:rsidRPr="00C37621">
        <w:rPr>
          <w:b/>
          <w:color w:val="000000"/>
          <w:sz w:val="24"/>
          <w:szCs w:val="24"/>
        </w:rPr>
        <w:t>4</w:t>
      </w:r>
      <w:r w:rsidR="00045BB8" w:rsidRPr="00C37621">
        <w:rPr>
          <w:b/>
          <w:color w:val="000000"/>
          <w:sz w:val="24"/>
          <w:szCs w:val="24"/>
        </w:rPr>
        <w:t>.</w:t>
      </w:r>
      <w:r w:rsidR="00770611" w:rsidRPr="00C37621">
        <w:rPr>
          <w:b/>
          <w:color w:val="000000"/>
          <w:sz w:val="24"/>
          <w:szCs w:val="24"/>
        </w:rPr>
        <w:t xml:space="preserve"> </w:t>
      </w:r>
      <w:r w:rsidR="00045BB8" w:rsidRPr="00C37621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Pr="00C37621" w:rsidRDefault="00FB3745" w:rsidP="00045BB8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           </w:t>
      </w:r>
      <w:r w:rsidR="00045BB8" w:rsidRPr="00C37621">
        <w:rPr>
          <w:color w:val="000000"/>
          <w:sz w:val="24"/>
          <w:szCs w:val="24"/>
        </w:rPr>
        <w:t xml:space="preserve">Прийняття рішення </w:t>
      </w:r>
      <w:r w:rsidR="001B36DB" w:rsidRPr="00C37621">
        <w:rPr>
          <w:color w:val="000000"/>
          <w:sz w:val="24"/>
          <w:szCs w:val="24"/>
        </w:rPr>
        <w:t>сільської ради  «</w:t>
      </w:r>
      <w:r w:rsidR="00307709" w:rsidRPr="00C37621">
        <w:rPr>
          <w:color w:val="000000"/>
          <w:sz w:val="24"/>
          <w:szCs w:val="24"/>
        </w:rPr>
        <w:t xml:space="preserve">Про  внесення змін до бюджету </w:t>
      </w:r>
      <w:proofErr w:type="spellStart"/>
      <w:r w:rsidR="00307709" w:rsidRPr="00C37621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C37621">
        <w:rPr>
          <w:color w:val="000000"/>
          <w:sz w:val="24"/>
          <w:szCs w:val="24"/>
        </w:rPr>
        <w:t xml:space="preserve"> сільської територіальної громади на 202</w:t>
      </w:r>
      <w:r w:rsidR="00DC265B" w:rsidRPr="00C37621">
        <w:rPr>
          <w:color w:val="000000"/>
          <w:sz w:val="24"/>
          <w:szCs w:val="24"/>
        </w:rPr>
        <w:t>2</w:t>
      </w:r>
      <w:r w:rsidR="00307709" w:rsidRPr="00C37621">
        <w:rPr>
          <w:color w:val="000000"/>
          <w:sz w:val="24"/>
          <w:szCs w:val="24"/>
        </w:rPr>
        <w:t xml:space="preserve"> рік</w:t>
      </w:r>
      <w:r w:rsidR="001B36DB" w:rsidRPr="00C37621">
        <w:rPr>
          <w:color w:val="000000"/>
          <w:sz w:val="24"/>
          <w:szCs w:val="24"/>
        </w:rPr>
        <w:t>»</w:t>
      </w:r>
      <w:r w:rsidR="00045BB8" w:rsidRPr="00C37621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C37621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C37621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C37621">
        <w:rPr>
          <w:color w:val="000000"/>
          <w:sz w:val="24"/>
          <w:szCs w:val="24"/>
        </w:rPr>
        <w:t>сільської територіальної громади</w:t>
      </w:r>
      <w:r w:rsidR="00045BB8" w:rsidRPr="00C37621">
        <w:rPr>
          <w:color w:val="000000"/>
          <w:sz w:val="24"/>
          <w:szCs w:val="24"/>
        </w:rPr>
        <w:t>.</w:t>
      </w:r>
    </w:p>
    <w:p w:rsidR="009A3AF2" w:rsidRPr="00C37621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Pr="00C37621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045BB8" w:rsidRPr="00C37621" w:rsidRDefault="00045BB8" w:rsidP="00045BB8">
      <w:pPr>
        <w:rPr>
          <w:b/>
        </w:rPr>
      </w:pPr>
      <w:r w:rsidRPr="00C37621">
        <w:rPr>
          <w:b/>
        </w:rPr>
        <w:t xml:space="preserve"> </w:t>
      </w:r>
    </w:p>
    <w:p w:rsidR="00045BB8" w:rsidRPr="00C37621" w:rsidRDefault="00F26D12" w:rsidP="00045BB8">
      <w:r w:rsidRPr="00C37621">
        <w:t xml:space="preserve">    </w:t>
      </w:r>
      <w:r w:rsidR="007400F2" w:rsidRPr="00C37621">
        <w:t>Сільський голова</w:t>
      </w:r>
      <w:r w:rsidR="00B02AE4" w:rsidRPr="00C37621">
        <w:t xml:space="preserve">                                                                 </w:t>
      </w:r>
      <w:r w:rsidR="007400F2" w:rsidRPr="00C37621">
        <w:t xml:space="preserve">                 Андрій БОТАНІН</w:t>
      </w:r>
    </w:p>
    <w:p w:rsidR="00287912" w:rsidRPr="00C37621" w:rsidRDefault="00287912" w:rsidP="00045BB8">
      <w:pPr>
        <w:rPr>
          <w:color w:val="000000"/>
        </w:rPr>
      </w:pPr>
    </w:p>
    <w:p w:rsidR="00911BCD" w:rsidRPr="00C37621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C37621" w:rsidRDefault="00911BCD" w:rsidP="00045BB8">
      <w:pPr>
        <w:pStyle w:val="a4"/>
        <w:jc w:val="both"/>
        <w:rPr>
          <w:color w:val="000000"/>
          <w:sz w:val="24"/>
          <w:szCs w:val="24"/>
        </w:rPr>
      </w:pPr>
      <w:r w:rsidRPr="00C37621"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C376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63" w:rsidRDefault="00D30E63" w:rsidP="00435389">
      <w:r>
        <w:separator/>
      </w:r>
    </w:p>
  </w:endnote>
  <w:endnote w:type="continuationSeparator" w:id="0">
    <w:p w:rsidR="00D30E63" w:rsidRDefault="00D30E63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63" w:rsidRDefault="00D30E63" w:rsidP="00435389">
      <w:r>
        <w:separator/>
      </w:r>
    </w:p>
  </w:footnote>
  <w:footnote w:type="continuationSeparator" w:id="0">
    <w:p w:rsidR="00D30E63" w:rsidRDefault="00D30E63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039819F7"/>
    <w:multiLevelType w:val="hybridMultilevel"/>
    <w:tmpl w:val="802A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DB598E"/>
    <w:multiLevelType w:val="hybridMultilevel"/>
    <w:tmpl w:val="E0C2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B1549"/>
    <w:multiLevelType w:val="hybridMultilevel"/>
    <w:tmpl w:val="AA40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F241D"/>
    <w:multiLevelType w:val="hybridMultilevel"/>
    <w:tmpl w:val="6BC6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1DFD3082"/>
    <w:multiLevelType w:val="hybridMultilevel"/>
    <w:tmpl w:val="BBF2E91A"/>
    <w:lvl w:ilvl="0" w:tplc="860E61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5101D32"/>
    <w:multiLevelType w:val="hybridMultilevel"/>
    <w:tmpl w:val="8BCA5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C7D6D"/>
    <w:multiLevelType w:val="hybridMultilevel"/>
    <w:tmpl w:val="7E0C32EE"/>
    <w:lvl w:ilvl="0" w:tplc="FA6C97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A03633"/>
    <w:multiLevelType w:val="hybridMultilevel"/>
    <w:tmpl w:val="0BA8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A20FC"/>
    <w:multiLevelType w:val="hybridMultilevel"/>
    <w:tmpl w:val="1E44A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45839"/>
    <w:multiLevelType w:val="hybridMultilevel"/>
    <w:tmpl w:val="A116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4C7D"/>
    <w:multiLevelType w:val="hybridMultilevel"/>
    <w:tmpl w:val="561C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85062"/>
    <w:multiLevelType w:val="hybridMultilevel"/>
    <w:tmpl w:val="043E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61925"/>
    <w:multiLevelType w:val="hybridMultilevel"/>
    <w:tmpl w:val="C05E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242F0"/>
    <w:multiLevelType w:val="hybridMultilevel"/>
    <w:tmpl w:val="0D4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97AB3"/>
    <w:multiLevelType w:val="hybridMultilevel"/>
    <w:tmpl w:val="CA20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376A2"/>
    <w:multiLevelType w:val="hybridMultilevel"/>
    <w:tmpl w:val="CE32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45EEB"/>
    <w:multiLevelType w:val="hybridMultilevel"/>
    <w:tmpl w:val="656C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119EA"/>
    <w:multiLevelType w:val="hybridMultilevel"/>
    <w:tmpl w:val="9740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3439D"/>
    <w:multiLevelType w:val="hybridMultilevel"/>
    <w:tmpl w:val="5FB6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96D11"/>
    <w:multiLevelType w:val="hybridMultilevel"/>
    <w:tmpl w:val="CB9C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17"/>
  </w:num>
  <w:num w:numId="6">
    <w:abstractNumId w:val="22"/>
  </w:num>
  <w:num w:numId="7">
    <w:abstractNumId w:val="25"/>
  </w:num>
  <w:num w:numId="8">
    <w:abstractNumId w:val="19"/>
  </w:num>
  <w:num w:numId="9">
    <w:abstractNumId w:val="14"/>
  </w:num>
  <w:num w:numId="10">
    <w:abstractNumId w:val="24"/>
  </w:num>
  <w:num w:numId="11">
    <w:abstractNumId w:val="26"/>
  </w:num>
  <w:num w:numId="12">
    <w:abstractNumId w:val="21"/>
  </w:num>
  <w:num w:numId="13">
    <w:abstractNumId w:val="13"/>
  </w:num>
  <w:num w:numId="14">
    <w:abstractNumId w:val="12"/>
  </w:num>
  <w:num w:numId="15">
    <w:abstractNumId w:val="16"/>
  </w:num>
  <w:num w:numId="16">
    <w:abstractNumId w:val="18"/>
  </w:num>
  <w:num w:numId="17">
    <w:abstractNumId w:val="8"/>
  </w:num>
  <w:num w:numId="18">
    <w:abstractNumId w:val="20"/>
  </w:num>
  <w:num w:numId="19">
    <w:abstractNumId w:val="23"/>
  </w:num>
  <w:num w:numId="20">
    <w:abstractNumId w:val="6"/>
  </w:num>
  <w:num w:numId="21">
    <w:abstractNumId w:val="7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1F6"/>
    <w:rsid w:val="00002F81"/>
    <w:rsid w:val="000030B2"/>
    <w:rsid w:val="00003C9D"/>
    <w:rsid w:val="0000491E"/>
    <w:rsid w:val="000054AD"/>
    <w:rsid w:val="000075A5"/>
    <w:rsid w:val="00012306"/>
    <w:rsid w:val="00013D0C"/>
    <w:rsid w:val="00014D27"/>
    <w:rsid w:val="00014DD8"/>
    <w:rsid w:val="000151CA"/>
    <w:rsid w:val="00020881"/>
    <w:rsid w:val="00020FED"/>
    <w:rsid w:val="000236C7"/>
    <w:rsid w:val="000254D3"/>
    <w:rsid w:val="00027A42"/>
    <w:rsid w:val="00032323"/>
    <w:rsid w:val="00032369"/>
    <w:rsid w:val="000340AE"/>
    <w:rsid w:val="000366BC"/>
    <w:rsid w:val="00040D8B"/>
    <w:rsid w:val="000420C1"/>
    <w:rsid w:val="00045437"/>
    <w:rsid w:val="0004578E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3F64"/>
    <w:rsid w:val="000648BD"/>
    <w:rsid w:val="00071590"/>
    <w:rsid w:val="0007213A"/>
    <w:rsid w:val="00072A92"/>
    <w:rsid w:val="00073248"/>
    <w:rsid w:val="00073545"/>
    <w:rsid w:val="00073E5B"/>
    <w:rsid w:val="0007437F"/>
    <w:rsid w:val="00075706"/>
    <w:rsid w:val="000763A3"/>
    <w:rsid w:val="00077886"/>
    <w:rsid w:val="000800A0"/>
    <w:rsid w:val="0008122D"/>
    <w:rsid w:val="00081408"/>
    <w:rsid w:val="000815F8"/>
    <w:rsid w:val="00082143"/>
    <w:rsid w:val="000844F6"/>
    <w:rsid w:val="00084C05"/>
    <w:rsid w:val="00085389"/>
    <w:rsid w:val="000853B2"/>
    <w:rsid w:val="00085AC1"/>
    <w:rsid w:val="00085C5B"/>
    <w:rsid w:val="000872E7"/>
    <w:rsid w:val="00087BA3"/>
    <w:rsid w:val="000905EA"/>
    <w:rsid w:val="00090D2B"/>
    <w:rsid w:val="000915A7"/>
    <w:rsid w:val="00093A63"/>
    <w:rsid w:val="00093C7D"/>
    <w:rsid w:val="00093F1C"/>
    <w:rsid w:val="00094882"/>
    <w:rsid w:val="00094AB0"/>
    <w:rsid w:val="00095AA9"/>
    <w:rsid w:val="000A0922"/>
    <w:rsid w:val="000A1F1E"/>
    <w:rsid w:val="000A7141"/>
    <w:rsid w:val="000A740C"/>
    <w:rsid w:val="000B1F10"/>
    <w:rsid w:val="000B3195"/>
    <w:rsid w:val="000B4250"/>
    <w:rsid w:val="000B707B"/>
    <w:rsid w:val="000B719C"/>
    <w:rsid w:val="000B7479"/>
    <w:rsid w:val="000C0368"/>
    <w:rsid w:val="000C2B58"/>
    <w:rsid w:val="000C2B8F"/>
    <w:rsid w:val="000C2E13"/>
    <w:rsid w:val="000C66DC"/>
    <w:rsid w:val="000C68B3"/>
    <w:rsid w:val="000C78C2"/>
    <w:rsid w:val="000D1A10"/>
    <w:rsid w:val="000D1D4E"/>
    <w:rsid w:val="000D4957"/>
    <w:rsid w:val="000D52E6"/>
    <w:rsid w:val="000D5DA5"/>
    <w:rsid w:val="000D5F2E"/>
    <w:rsid w:val="000D6506"/>
    <w:rsid w:val="000E0543"/>
    <w:rsid w:val="000E1997"/>
    <w:rsid w:val="000E2703"/>
    <w:rsid w:val="000E3416"/>
    <w:rsid w:val="000E36D9"/>
    <w:rsid w:val="000E40C9"/>
    <w:rsid w:val="000E4E01"/>
    <w:rsid w:val="000E554A"/>
    <w:rsid w:val="000E576B"/>
    <w:rsid w:val="000E5A15"/>
    <w:rsid w:val="000E5E53"/>
    <w:rsid w:val="000E629A"/>
    <w:rsid w:val="000E74BE"/>
    <w:rsid w:val="000E7C87"/>
    <w:rsid w:val="000F1002"/>
    <w:rsid w:val="000F19AD"/>
    <w:rsid w:val="000F561C"/>
    <w:rsid w:val="000F57F5"/>
    <w:rsid w:val="00100D7D"/>
    <w:rsid w:val="00103CFF"/>
    <w:rsid w:val="00104775"/>
    <w:rsid w:val="00105CB0"/>
    <w:rsid w:val="0010609E"/>
    <w:rsid w:val="0010694A"/>
    <w:rsid w:val="00106DDE"/>
    <w:rsid w:val="00106E5D"/>
    <w:rsid w:val="00107E4D"/>
    <w:rsid w:val="001123AB"/>
    <w:rsid w:val="00114562"/>
    <w:rsid w:val="00114A7A"/>
    <w:rsid w:val="00114B31"/>
    <w:rsid w:val="001217EC"/>
    <w:rsid w:val="001224E1"/>
    <w:rsid w:val="0012377C"/>
    <w:rsid w:val="00124473"/>
    <w:rsid w:val="00126EE0"/>
    <w:rsid w:val="0013133B"/>
    <w:rsid w:val="0013145B"/>
    <w:rsid w:val="0013156F"/>
    <w:rsid w:val="00131B46"/>
    <w:rsid w:val="00132533"/>
    <w:rsid w:val="00132592"/>
    <w:rsid w:val="001338E9"/>
    <w:rsid w:val="00134F32"/>
    <w:rsid w:val="00136C8F"/>
    <w:rsid w:val="001376BF"/>
    <w:rsid w:val="00140ABD"/>
    <w:rsid w:val="00140C92"/>
    <w:rsid w:val="00141529"/>
    <w:rsid w:val="00142C0B"/>
    <w:rsid w:val="001446E7"/>
    <w:rsid w:val="00144A61"/>
    <w:rsid w:val="00144B3A"/>
    <w:rsid w:val="001459C6"/>
    <w:rsid w:val="00145C8E"/>
    <w:rsid w:val="00146F8F"/>
    <w:rsid w:val="0015141B"/>
    <w:rsid w:val="001517C9"/>
    <w:rsid w:val="00152032"/>
    <w:rsid w:val="00154274"/>
    <w:rsid w:val="0015635E"/>
    <w:rsid w:val="0015778B"/>
    <w:rsid w:val="001601FE"/>
    <w:rsid w:val="00161A1D"/>
    <w:rsid w:val="00165542"/>
    <w:rsid w:val="00167A23"/>
    <w:rsid w:val="00167FA7"/>
    <w:rsid w:val="00171F83"/>
    <w:rsid w:val="00172282"/>
    <w:rsid w:val="0017312B"/>
    <w:rsid w:val="00175A70"/>
    <w:rsid w:val="00176275"/>
    <w:rsid w:val="00176D71"/>
    <w:rsid w:val="00180743"/>
    <w:rsid w:val="00180B59"/>
    <w:rsid w:val="0018181A"/>
    <w:rsid w:val="001830F2"/>
    <w:rsid w:val="00187F68"/>
    <w:rsid w:val="001901FC"/>
    <w:rsid w:val="001912C5"/>
    <w:rsid w:val="001916F9"/>
    <w:rsid w:val="00193A30"/>
    <w:rsid w:val="00195533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A7CBE"/>
    <w:rsid w:val="001B29B6"/>
    <w:rsid w:val="001B30B4"/>
    <w:rsid w:val="001B331D"/>
    <w:rsid w:val="001B36DB"/>
    <w:rsid w:val="001B38AE"/>
    <w:rsid w:val="001B4790"/>
    <w:rsid w:val="001B6AB3"/>
    <w:rsid w:val="001B75D4"/>
    <w:rsid w:val="001B79A3"/>
    <w:rsid w:val="001C092F"/>
    <w:rsid w:val="001C0A12"/>
    <w:rsid w:val="001C1A97"/>
    <w:rsid w:val="001C1A9B"/>
    <w:rsid w:val="001C22AF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5EF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80A"/>
    <w:rsid w:val="001E5CEB"/>
    <w:rsid w:val="001E7263"/>
    <w:rsid w:val="001F09BE"/>
    <w:rsid w:val="001F10C4"/>
    <w:rsid w:val="001F1594"/>
    <w:rsid w:val="001F2203"/>
    <w:rsid w:val="001F24F8"/>
    <w:rsid w:val="001F254E"/>
    <w:rsid w:val="001F5BFD"/>
    <w:rsid w:val="001F6004"/>
    <w:rsid w:val="001F6DD8"/>
    <w:rsid w:val="001F6E80"/>
    <w:rsid w:val="001F757B"/>
    <w:rsid w:val="001F7DC1"/>
    <w:rsid w:val="00200A46"/>
    <w:rsid w:val="00203DC3"/>
    <w:rsid w:val="00205618"/>
    <w:rsid w:val="00205681"/>
    <w:rsid w:val="00206E5D"/>
    <w:rsid w:val="002112A4"/>
    <w:rsid w:val="00212344"/>
    <w:rsid w:val="00213D14"/>
    <w:rsid w:val="0021418A"/>
    <w:rsid w:val="002163DB"/>
    <w:rsid w:val="00216C56"/>
    <w:rsid w:val="002179E5"/>
    <w:rsid w:val="002226A1"/>
    <w:rsid w:val="00224721"/>
    <w:rsid w:val="00227389"/>
    <w:rsid w:val="00230ADE"/>
    <w:rsid w:val="00230D48"/>
    <w:rsid w:val="00232AB1"/>
    <w:rsid w:val="002338AB"/>
    <w:rsid w:val="00234DAC"/>
    <w:rsid w:val="002352AA"/>
    <w:rsid w:val="0023557F"/>
    <w:rsid w:val="00235CFE"/>
    <w:rsid w:val="00235DAE"/>
    <w:rsid w:val="00237E2F"/>
    <w:rsid w:val="00237F18"/>
    <w:rsid w:val="0024104B"/>
    <w:rsid w:val="00246289"/>
    <w:rsid w:val="00246B42"/>
    <w:rsid w:val="00247B8C"/>
    <w:rsid w:val="002505D0"/>
    <w:rsid w:val="0025231D"/>
    <w:rsid w:val="002536E6"/>
    <w:rsid w:val="00255631"/>
    <w:rsid w:val="0025632F"/>
    <w:rsid w:val="00256837"/>
    <w:rsid w:val="00257A56"/>
    <w:rsid w:val="00257AC1"/>
    <w:rsid w:val="00262774"/>
    <w:rsid w:val="00262776"/>
    <w:rsid w:val="00262994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4559"/>
    <w:rsid w:val="00284B05"/>
    <w:rsid w:val="002874F3"/>
    <w:rsid w:val="00287912"/>
    <w:rsid w:val="00291FEE"/>
    <w:rsid w:val="00292295"/>
    <w:rsid w:val="00294C66"/>
    <w:rsid w:val="00296817"/>
    <w:rsid w:val="002A36DD"/>
    <w:rsid w:val="002A3869"/>
    <w:rsid w:val="002A6E42"/>
    <w:rsid w:val="002A783C"/>
    <w:rsid w:val="002B0A93"/>
    <w:rsid w:val="002B1169"/>
    <w:rsid w:val="002B35CA"/>
    <w:rsid w:val="002B5C37"/>
    <w:rsid w:val="002B65B5"/>
    <w:rsid w:val="002B66D2"/>
    <w:rsid w:val="002B6D26"/>
    <w:rsid w:val="002B70EB"/>
    <w:rsid w:val="002C0FA6"/>
    <w:rsid w:val="002C1799"/>
    <w:rsid w:val="002C1CF6"/>
    <w:rsid w:val="002C1F26"/>
    <w:rsid w:val="002C256D"/>
    <w:rsid w:val="002C2982"/>
    <w:rsid w:val="002C333F"/>
    <w:rsid w:val="002C3342"/>
    <w:rsid w:val="002C6907"/>
    <w:rsid w:val="002C69AA"/>
    <w:rsid w:val="002C79AA"/>
    <w:rsid w:val="002D1E29"/>
    <w:rsid w:val="002E03E3"/>
    <w:rsid w:val="002E078F"/>
    <w:rsid w:val="002E13A9"/>
    <w:rsid w:val="002E4028"/>
    <w:rsid w:val="002E4301"/>
    <w:rsid w:val="002E4990"/>
    <w:rsid w:val="002E53BE"/>
    <w:rsid w:val="002E6329"/>
    <w:rsid w:val="002E67C2"/>
    <w:rsid w:val="002E6F3B"/>
    <w:rsid w:val="002F1664"/>
    <w:rsid w:val="002F5474"/>
    <w:rsid w:val="002F5960"/>
    <w:rsid w:val="0030004D"/>
    <w:rsid w:val="00302546"/>
    <w:rsid w:val="00304984"/>
    <w:rsid w:val="00305BC5"/>
    <w:rsid w:val="003071E2"/>
    <w:rsid w:val="00307709"/>
    <w:rsid w:val="00311291"/>
    <w:rsid w:val="003126BC"/>
    <w:rsid w:val="00313E0B"/>
    <w:rsid w:val="00314FE5"/>
    <w:rsid w:val="003152CF"/>
    <w:rsid w:val="003220AB"/>
    <w:rsid w:val="003246D1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4A24"/>
    <w:rsid w:val="003452FB"/>
    <w:rsid w:val="00345326"/>
    <w:rsid w:val="0034592D"/>
    <w:rsid w:val="0034614C"/>
    <w:rsid w:val="00346316"/>
    <w:rsid w:val="00347DF9"/>
    <w:rsid w:val="003504DF"/>
    <w:rsid w:val="00350D65"/>
    <w:rsid w:val="00351C91"/>
    <w:rsid w:val="0035219A"/>
    <w:rsid w:val="00353321"/>
    <w:rsid w:val="00354D60"/>
    <w:rsid w:val="00354E72"/>
    <w:rsid w:val="00356278"/>
    <w:rsid w:val="00357F54"/>
    <w:rsid w:val="003603DE"/>
    <w:rsid w:val="003604D0"/>
    <w:rsid w:val="00364881"/>
    <w:rsid w:val="00367DEA"/>
    <w:rsid w:val="003733E7"/>
    <w:rsid w:val="00376C15"/>
    <w:rsid w:val="003779BD"/>
    <w:rsid w:val="003836F4"/>
    <w:rsid w:val="003842C4"/>
    <w:rsid w:val="00385725"/>
    <w:rsid w:val="00387837"/>
    <w:rsid w:val="003900C6"/>
    <w:rsid w:val="00390B6E"/>
    <w:rsid w:val="00390E30"/>
    <w:rsid w:val="00394D83"/>
    <w:rsid w:val="0039642C"/>
    <w:rsid w:val="003A00EA"/>
    <w:rsid w:val="003A09B6"/>
    <w:rsid w:val="003A1D53"/>
    <w:rsid w:val="003A1FB8"/>
    <w:rsid w:val="003A29A1"/>
    <w:rsid w:val="003A32CB"/>
    <w:rsid w:val="003A4421"/>
    <w:rsid w:val="003A4903"/>
    <w:rsid w:val="003A5719"/>
    <w:rsid w:val="003A69D7"/>
    <w:rsid w:val="003A7557"/>
    <w:rsid w:val="003B0F1A"/>
    <w:rsid w:val="003B492B"/>
    <w:rsid w:val="003B54E8"/>
    <w:rsid w:val="003B6A43"/>
    <w:rsid w:val="003B6A52"/>
    <w:rsid w:val="003B6D59"/>
    <w:rsid w:val="003B7810"/>
    <w:rsid w:val="003C0EBE"/>
    <w:rsid w:val="003C1AF5"/>
    <w:rsid w:val="003C1B59"/>
    <w:rsid w:val="003C1F10"/>
    <w:rsid w:val="003C211C"/>
    <w:rsid w:val="003C22EB"/>
    <w:rsid w:val="003C25CB"/>
    <w:rsid w:val="003C289D"/>
    <w:rsid w:val="003C3124"/>
    <w:rsid w:val="003C4F60"/>
    <w:rsid w:val="003C5393"/>
    <w:rsid w:val="003C66CC"/>
    <w:rsid w:val="003C6783"/>
    <w:rsid w:val="003C6B22"/>
    <w:rsid w:val="003D0952"/>
    <w:rsid w:val="003D1750"/>
    <w:rsid w:val="003D3DD2"/>
    <w:rsid w:val="003D5E95"/>
    <w:rsid w:val="003D69F2"/>
    <w:rsid w:val="003E0419"/>
    <w:rsid w:val="003E3836"/>
    <w:rsid w:val="003E3839"/>
    <w:rsid w:val="003E4DC9"/>
    <w:rsid w:val="003E5BC4"/>
    <w:rsid w:val="003E7B21"/>
    <w:rsid w:val="003E7CE5"/>
    <w:rsid w:val="003E7DD7"/>
    <w:rsid w:val="003E7F46"/>
    <w:rsid w:val="003F0E89"/>
    <w:rsid w:val="003F1863"/>
    <w:rsid w:val="003F64DF"/>
    <w:rsid w:val="003F6A55"/>
    <w:rsid w:val="003F77CB"/>
    <w:rsid w:val="00400477"/>
    <w:rsid w:val="00400963"/>
    <w:rsid w:val="00401AB8"/>
    <w:rsid w:val="00401E29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2AAB"/>
    <w:rsid w:val="00415DC1"/>
    <w:rsid w:val="004169AF"/>
    <w:rsid w:val="004205BC"/>
    <w:rsid w:val="00421F0B"/>
    <w:rsid w:val="00422D70"/>
    <w:rsid w:val="004231C3"/>
    <w:rsid w:val="0042477D"/>
    <w:rsid w:val="004267A4"/>
    <w:rsid w:val="004267BA"/>
    <w:rsid w:val="00427C8B"/>
    <w:rsid w:val="0043065F"/>
    <w:rsid w:val="004306CF"/>
    <w:rsid w:val="00430C66"/>
    <w:rsid w:val="00431025"/>
    <w:rsid w:val="00431E4B"/>
    <w:rsid w:val="00432239"/>
    <w:rsid w:val="00433617"/>
    <w:rsid w:val="00434C33"/>
    <w:rsid w:val="00435367"/>
    <w:rsid w:val="00435389"/>
    <w:rsid w:val="00436091"/>
    <w:rsid w:val="00436F34"/>
    <w:rsid w:val="00437CE0"/>
    <w:rsid w:val="00437E21"/>
    <w:rsid w:val="00441916"/>
    <w:rsid w:val="00442985"/>
    <w:rsid w:val="00443725"/>
    <w:rsid w:val="0044478E"/>
    <w:rsid w:val="00444CCF"/>
    <w:rsid w:val="00444D1F"/>
    <w:rsid w:val="004459BF"/>
    <w:rsid w:val="004460E2"/>
    <w:rsid w:val="004505B4"/>
    <w:rsid w:val="004527C4"/>
    <w:rsid w:val="004532B8"/>
    <w:rsid w:val="00453E4F"/>
    <w:rsid w:val="00457F80"/>
    <w:rsid w:val="004600E6"/>
    <w:rsid w:val="00460BE5"/>
    <w:rsid w:val="004622E0"/>
    <w:rsid w:val="00462CE8"/>
    <w:rsid w:val="00462E5E"/>
    <w:rsid w:val="00463B94"/>
    <w:rsid w:val="004661C8"/>
    <w:rsid w:val="004666B6"/>
    <w:rsid w:val="0046678D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77552"/>
    <w:rsid w:val="004810A0"/>
    <w:rsid w:val="0048280E"/>
    <w:rsid w:val="004845E2"/>
    <w:rsid w:val="004857BC"/>
    <w:rsid w:val="004859E9"/>
    <w:rsid w:val="004863BE"/>
    <w:rsid w:val="004873E9"/>
    <w:rsid w:val="004918BF"/>
    <w:rsid w:val="004956AB"/>
    <w:rsid w:val="00495FBE"/>
    <w:rsid w:val="00496A2A"/>
    <w:rsid w:val="004A10DD"/>
    <w:rsid w:val="004A10F3"/>
    <w:rsid w:val="004A30B5"/>
    <w:rsid w:val="004A436F"/>
    <w:rsid w:val="004A4BE1"/>
    <w:rsid w:val="004A610A"/>
    <w:rsid w:val="004A7637"/>
    <w:rsid w:val="004B0A04"/>
    <w:rsid w:val="004B27FE"/>
    <w:rsid w:val="004B2FEB"/>
    <w:rsid w:val="004B3266"/>
    <w:rsid w:val="004B788E"/>
    <w:rsid w:val="004C063C"/>
    <w:rsid w:val="004C3107"/>
    <w:rsid w:val="004C3AAA"/>
    <w:rsid w:val="004C5004"/>
    <w:rsid w:val="004C51C2"/>
    <w:rsid w:val="004C67A5"/>
    <w:rsid w:val="004C706D"/>
    <w:rsid w:val="004C76AA"/>
    <w:rsid w:val="004C7994"/>
    <w:rsid w:val="004D1800"/>
    <w:rsid w:val="004D3555"/>
    <w:rsid w:val="004D36AC"/>
    <w:rsid w:val="004D555E"/>
    <w:rsid w:val="004D5CCB"/>
    <w:rsid w:val="004D6E41"/>
    <w:rsid w:val="004D768C"/>
    <w:rsid w:val="004D7CCA"/>
    <w:rsid w:val="004E0B8A"/>
    <w:rsid w:val="004E3012"/>
    <w:rsid w:val="004E33A7"/>
    <w:rsid w:val="004E47E8"/>
    <w:rsid w:val="004E5788"/>
    <w:rsid w:val="004E7DE7"/>
    <w:rsid w:val="004F0EC2"/>
    <w:rsid w:val="004F10A9"/>
    <w:rsid w:val="004F22E4"/>
    <w:rsid w:val="004F334E"/>
    <w:rsid w:val="004F3640"/>
    <w:rsid w:val="004F4C95"/>
    <w:rsid w:val="004F7F25"/>
    <w:rsid w:val="005015F9"/>
    <w:rsid w:val="0050192E"/>
    <w:rsid w:val="00502419"/>
    <w:rsid w:val="00502A91"/>
    <w:rsid w:val="005036D2"/>
    <w:rsid w:val="0050394C"/>
    <w:rsid w:val="0050479C"/>
    <w:rsid w:val="0050489E"/>
    <w:rsid w:val="005049A7"/>
    <w:rsid w:val="00504F3C"/>
    <w:rsid w:val="00506552"/>
    <w:rsid w:val="00511C89"/>
    <w:rsid w:val="00511DF7"/>
    <w:rsid w:val="005122BA"/>
    <w:rsid w:val="00513168"/>
    <w:rsid w:val="005142D0"/>
    <w:rsid w:val="00514834"/>
    <w:rsid w:val="00514F3F"/>
    <w:rsid w:val="00516D0E"/>
    <w:rsid w:val="00516F77"/>
    <w:rsid w:val="00520631"/>
    <w:rsid w:val="005259E6"/>
    <w:rsid w:val="00527D73"/>
    <w:rsid w:val="00527E87"/>
    <w:rsid w:val="00530D5B"/>
    <w:rsid w:val="00531708"/>
    <w:rsid w:val="00532B7A"/>
    <w:rsid w:val="00533A8A"/>
    <w:rsid w:val="00534B1E"/>
    <w:rsid w:val="00536278"/>
    <w:rsid w:val="00536B1A"/>
    <w:rsid w:val="005373C4"/>
    <w:rsid w:val="00540553"/>
    <w:rsid w:val="00540E2D"/>
    <w:rsid w:val="00541168"/>
    <w:rsid w:val="00541936"/>
    <w:rsid w:val="0054231C"/>
    <w:rsid w:val="00542AB5"/>
    <w:rsid w:val="005437A6"/>
    <w:rsid w:val="0054489A"/>
    <w:rsid w:val="00544BE8"/>
    <w:rsid w:val="00544DB1"/>
    <w:rsid w:val="00545DD4"/>
    <w:rsid w:val="00546138"/>
    <w:rsid w:val="005463B4"/>
    <w:rsid w:val="00547262"/>
    <w:rsid w:val="00550C6B"/>
    <w:rsid w:val="00553276"/>
    <w:rsid w:val="005536E3"/>
    <w:rsid w:val="00553F21"/>
    <w:rsid w:val="00554611"/>
    <w:rsid w:val="00555641"/>
    <w:rsid w:val="005556CF"/>
    <w:rsid w:val="00555A1B"/>
    <w:rsid w:val="00556036"/>
    <w:rsid w:val="005564CD"/>
    <w:rsid w:val="0056339F"/>
    <w:rsid w:val="0056374B"/>
    <w:rsid w:val="00566638"/>
    <w:rsid w:val="0056735D"/>
    <w:rsid w:val="00567782"/>
    <w:rsid w:val="00570741"/>
    <w:rsid w:val="00570CA3"/>
    <w:rsid w:val="0057174B"/>
    <w:rsid w:val="00573D25"/>
    <w:rsid w:val="00573E03"/>
    <w:rsid w:val="005742FF"/>
    <w:rsid w:val="005749D5"/>
    <w:rsid w:val="00576507"/>
    <w:rsid w:val="005770D3"/>
    <w:rsid w:val="005802F7"/>
    <w:rsid w:val="00580E3C"/>
    <w:rsid w:val="0058102A"/>
    <w:rsid w:val="00581445"/>
    <w:rsid w:val="00581851"/>
    <w:rsid w:val="00581DBF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6B47"/>
    <w:rsid w:val="00586FC3"/>
    <w:rsid w:val="005872A3"/>
    <w:rsid w:val="005909CE"/>
    <w:rsid w:val="0059104A"/>
    <w:rsid w:val="005924BC"/>
    <w:rsid w:val="00592694"/>
    <w:rsid w:val="00595CB8"/>
    <w:rsid w:val="00596B05"/>
    <w:rsid w:val="00597979"/>
    <w:rsid w:val="005A22D7"/>
    <w:rsid w:val="005A3121"/>
    <w:rsid w:val="005A4B3B"/>
    <w:rsid w:val="005A6FFB"/>
    <w:rsid w:val="005A7C25"/>
    <w:rsid w:val="005B285C"/>
    <w:rsid w:val="005B2B8C"/>
    <w:rsid w:val="005B3C4A"/>
    <w:rsid w:val="005B56BA"/>
    <w:rsid w:val="005B6613"/>
    <w:rsid w:val="005C0156"/>
    <w:rsid w:val="005C1D3F"/>
    <w:rsid w:val="005C3BE2"/>
    <w:rsid w:val="005C47AE"/>
    <w:rsid w:val="005C5665"/>
    <w:rsid w:val="005C75B6"/>
    <w:rsid w:val="005D0EB5"/>
    <w:rsid w:val="005D356B"/>
    <w:rsid w:val="005D57E3"/>
    <w:rsid w:val="005D57E9"/>
    <w:rsid w:val="005D5EC4"/>
    <w:rsid w:val="005D7914"/>
    <w:rsid w:val="005D7DDE"/>
    <w:rsid w:val="005E13BA"/>
    <w:rsid w:val="005E236E"/>
    <w:rsid w:val="005E3E6F"/>
    <w:rsid w:val="005E48A7"/>
    <w:rsid w:val="005E4901"/>
    <w:rsid w:val="005E5348"/>
    <w:rsid w:val="005E6511"/>
    <w:rsid w:val="005F0865"/>
    <w:rsid w:val="005F14E8"/>
    <w:rsid w:val="005F46D0"/>
    <w:rsid w:val="005F5EB5"/>
    <w:rsid w:val="005F5EDC"/>
    <w:rsid w:val="005F681A"/>
    <w:rsid w:val="005F7E0E"/>
    <w:rsid w:val="00600956"/>
    <w:rsid w:val="00602014"/>
    <w:rsid w:val="00602CB6"/>
    <w:rsid w:val="006049BC"/>
    <w:rsid w:val="00610505"/>
    <w:rsid w:val="00611AB4"/>
    <w:rsid w:val="006123B4"/>
    <w:rsid w:val="00613A3F"/>
    <w:rsid w:val="00615D98"/>
    <w:rsid w:val="006162E6"/>
    <w:rsid w:val="00620A93"/>
    <w:rsid w:val="00621F88"/>
    <w:rsid w:val="00622B54"/>
    <w:rsid w:val="00623F70"/>
    <w:rsid w:val="00624372"/>
    <w:rsid w:val="006265E7"/>
    <w:rsid w:val="006267BC"/>
    <w:rsid w:val="00630AAF"/>
    <w:rsid w:val="0063180A"/>
    <w:rsid w:val="00631D6C"/>
    <w:rsid w:val="0063281C"/>
    <w:rsid w:val="00633BD1"/>
    <w:rsid w:val="00634A37"/>
    <w:rsid w:val="00636829"/>
    <w:rsid w:val="00636E6B"/>
    <w:rsid w:val="0064074D"/>
    <w:rsid w:val="00642424"/>
    <w:rsid w:val="006425CA"/>
    <w:rsid w:val="00642725"/>
    <w:rsid w:val="0064276E"/>
    <w:rsid w:val="00642DE5"/>
    <w:rsid w:val="00642EAB"/>
    <w:rsid w:val="00644EE2"/>
    <w:rsid w:val="006458A6"/>
    <w:rsid w:val="00646003"/>
    <w:rsid w:val="0064682C"/>
    <w:rsid w:val="00646849"/>
    <w:rsid w:val="0065076B"/>
    <w:rsid w:val="00650E39"/>
    <w:rsid w:val="00652B2F"/>
    <w:rsid w:val="00657AE7"/>
    <w:rsid w:val="00660257"/>
    <w:rsid w:val="006605B3"/>
    <w:rsid w:val="00662AD0"/>
    <w:rsid w:val="00664FC1"/>
    <w:rsid w:val="006657F2"/>
    <w:rsid w:val="00667F42"/>
    <w:rsid w:val="00671FFD"/>
    <w:rsid w:val="00672385"/>
    <w:rsid w:val="006732C5"/>
    <w:rsid w:val="00675F6D"/>
    <w:rsid w:val="00675FF8"/>
    <w:rsid w:val="006764DF"/>
    <w:rsid w:val="00676647"/>
    <w:rsid w:val="00677D9C"/>
    <w:rsid w:val="0068129A"/>
    <w:rsid w:val="006817AF"/>
    <w:rsid w:val="00681AC3"/>
    <w:rsid w:val="0068399C"/>
    <w:rsid w:val="00683A33"/>
    <w:rsid w:val="00683F19"/>
    <w:rsid w:val="00684E60"/>
    <w:rsid w:val="006850EF"/>
    <w:rsid w:val="006871C7"/>
    <w:rsid w:val="00692136"/>
    <w:rsid w:val="00693172"/>
    <w:rsid w:val="0069390F"/>
    <w:rsid w:val="00694FEC"/>
    <w:rsid w:val="00696A7C"/>
    <w:rsid w:val="0069759A"/>
    <w:rsid w:val="006A1161"/>
    <w:rsid w:val="006A3075"/>
    <w:rsid w:val="006A340D"/>
    <w:rsid w:val="006A561E"/>
    <w:rsid w:val="006A5CD6"/>
    <w:rsid w:val="006A74C5"/>
    <w:rsid w:val="006A7D70"/>
    <w:rsid w:val="006B154E"/>
    <w:rsid w:val="006B1773"/>
    <w:rsid w:val="006B1FAC"/>
    <w:rsid w:val="006B38AF"/>
    <w:rsid w:val="006B3E0B"/>
    <w:rsid w:val="006B4B47"/>
    <w:rsid w:val="006B65CE"/>
    <w:rsid w:val="006B7308"/>
    <w:rsid w:val="006B7EE0"/>
    <w:rsid w:val="006C042E"/>
    <w:rsid w:val="006C0581"/>
    <w:rsid w:val="006C1FBC"/>
    <w:rsid w:val="006C1FDE"/>
    <w:rsid w:val="006C238E"/>
    <w:rsid w:val="006C2FFF"/>
    <w:rsid w:val="006C370A"/>
    <w:rsid w:val="006C4B1F"/>
    <w:rsid w:val="006C4FB1"/>
    <w:rsid w:val="006C5AC3"/>
    <w:rsid w:val="006C6B1E"/>
    <w:rsid w:val="006C6CA6"/>
    <w:rsid w:val="006C77C7"/>
    <w:rsid w:val="006D237D"/>
    <w:rsid w:val="006D3B3F"/>
    <w:rsid w:val="006D4061"/>
    <w:rsid w:val="006D426F"/>
    <w:rsid w:val="006D494E"/>
    <w:rsid w:val="006D4CBA"/>
    <w:rsid w:val="006D5845"/>
    <w:rsid w:val="006D65A3"/>
    <w:rsid w:val="006D799B"/>
    <w:rsid w:val="006E22F7"/>
    <w:rsid w:val="006E33AD"/>
    <w:rsid w:val="006E37EC"/>
    <w:rsid w:val="006E3AF3"/>
    <w:rsid w:val="006E497F"/>
    <w:rsid w:val="006E60E5"/>
    <w:rsid w:val="006E662D"/>
    <w:rsid w:val="006E727A"/>
    <w:rsid w:val="006F04AF"/>
    <w:rsid w:val="006F2A93"/>
    <w:rsid w:val="006F2C9C"/>
    <w:rsid w:val="006F3FC4"/>
    <w:rsid w:val="006F5FBC"/>
    <w:rsid w:val="006F66F9"/>
    <w:rsid w:val="006F67D3"/>
    <w:rsid w:val="006F69AC"/>
    <w:rsid w:val="006F74A2"/>
    <w:rsid w:val="007023A8"/>
    <w:rsid w:val="00702DD3"/>
    <w:rsid w:val="00703F11"/>
    <w:rsid w:val="00706F06"/>
    <w:rsid w:val="00710987"/>
    <w:rsid w:val="00713D5C"/>
    <w:rsid w:val="00714C2B"/>
    <w:rsid w:val="00717380"/>
    <w:rsid w:val="007175D4"/>
    <w:rsid w:val="007177ED"/>
    <w:rsid w:val="00720A42"/>
    <w:rsid w:val="0072165C"/>
    <w:rsid w:val="007242B8"/>
    <w:rsid w:val="00724B4C"/>
    <w:rsid w:val="00724E07"/>
    <w:rsid w:val="00724E43"/>
    <w:rsid w:val="00727C78"/>
    <w:rsid w:val="007322E4"/>
    <w:rsid w:val="0073250D"/>
    <w:rsid w:val="00734728"/>
    <w:rsid w:val="00734EC5"/>
    <w:rsid w:val="0073550D"/>
    <w:rsid w:val="007400F2"/>
    <w:rsid w:val="00740EE1"/>
    <w:rsid w:val="007410A7"/>
    <w:rsid w:val="00741218"/>
    <w:rsid w:val="00744CFE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BBF"/>
    <w:rsid w:val="00756FC9"/>
    <w:rsid w:val="00762EA6"/>
    <w:rsid w:val="00764550"/>
    <w:rsid w:val="00764D1E"/>
    <w:rsid w:val="0076582D"/>
    <w:rsid w:val="00765978"/>
    <w:rsid w:val="00770611"/>
    <w:rsid w:val="00774854"/>
    <w:rsid w:val="00776033"/>
    <w:rsid w:val="00780B1A"/>
    <w:rsid w:val="00781EBE"/>
    <w:rsid w:val="00783060"/>
    <w:rsid w:val="007830F6"/>
    <w:rsid w:val="00783ADB"/>
    <w:rsid w:val="00785064"/>
    <w:rsid w:val="00785BA1"/>
    <w:rsid w:val="0078703C"/>
    <w:rsid w:val="00787283"/>
    <w:rsid w:val="00787B86"/>
    <w:rsid w:val="00791A45"/>
    <w:rsid w:val="0079254D"/>
    <w:rsid w:val="0079287C"/>
    <w:rsid w:val="00792B8C"/>
    <w:rsid w:val="00793FC4"/>
    <w:rsid w:val="0079477C"/>
    <w:rsid w:val="007968B8"/>
    <w:rsid w:val="00796D89"/>
    <w:rsid w:val="007A005D"/>
    <w:rsid w:val="007A0B08"/>
    <w:rsid w:val="007A251F"/>
    <w:rsid w:val="007A38FB"/>
    <w:rsid w:val="007A3C7F"/>
    <w:rsid w:val="007A59A8"/>
    <w:rsid w:val="007A68A8"/>
    <w:rsid w:val="007A6FF2"/>
    <w:rsid w:val="007A757B"/>
    <w:rsid w:val="007B019F"/>
    <w:rsid w:val="007B0700"/>
    <w:rsid w:val="007B4163"/>
    <w:rsid w:val="007B4622"/>
    <w:rsid w:val="007B6764"/>
    <w:rsid w:val="007B683E"/>
    <w:rsid w:val="007B6EB8"/>
    <w:rsid w:val="007C0D01"/>
    <w:rsid w:val="007C11C8"/>
    <w:rsid w:val="007C2209"/>
    <w:rsid w:val="007C2FEE"/>
    <w:rsid w:val="007C4386"/>
    <w:rsid w:val="007C49A5"/>
    <w:rsid w:val="007D02BC"/>
    <w:rsid w:val="007D1169"/>
    <w:rsid w:val="007D19E5"/>
    <w:rsid w:val="007D25A7"/>
    <w:rsid w:val="007D3E04"/>
    <w:rsid w:val="007D4149"/>
    <w:rsid w:val="007D532C"/>
    <w:rsid w:val="007D5B61"/>
    <w:rsid w:val="007D60CF"/>
    <w:rsid w:val="007D6406"/>
    <w:rsid w:val="007D7973"/>
    <w:rsid w:val="007D7D48"/>
    <w:rsid w:val="007E0665"/>
    <w:rsid w:val="007E1746"/>
    <w:rsid w:val="007E3B9D"/>
    <w:rsid w:val="007E667B"/>
    <w:rsid w:val="007F1327"/>
    <w:rsid w:val="007F2E3E"/>
    <w:rsid w:val="007F3220"/>
    <w:rsid w:val="007F3A20"/>
    <w:rsid w:val="007F50F3"/>
    <w:rsid w:val="007F51D0"/>
    <w:rsid w:val="007F5A80"/>
    <w:rsid w:val="007F76F4"/>
    <w:rsid w:val="007F7B8F"/>
    <w:rsid w:val="007F7D6E"/>
    <w:rsid w:val="00800696"/>
    <w:rsid w:val="00801A40"/>
    <w:rsid w:val="008030EE"/>
    <w:rsid w:val="008040F4"/>
    <w:rsid w:val="008042B4"/>
    <w:rsid w:val="00806284"/>
    <w:rsid w:val="0080756B"/>
    <w:rsid w:val="00807748"/>
    <w:rsid w:val="0080794A"/>
    <w:rsid w:val="00811DA4"/>
    <w:rsid w:val="008138E2"/>
    <w:rsid w:val="008142D6"/>
    <w:rsid w:val="00814DC8"/>
    <w:rsid w:val="008205BD"/>
    <w:rsid w:val="00820F4B"/>
    <w:rsid w:val="00821BB3"/>
    <w:rsid w:val="0082259E"/>
    <w:rsid w:val="0082329D"/>
    <w:rsid w:val="008236E3"/>
    <w:rsid w:val="00824A9B"/>
    <w:rsid w:val="00824B76"/>
    <w:rsid w:val="00824F11"/>
    <w:rsid w:val="00825D96"/>
    <w:rsid w:val="00826393"/>
    <w:rsid w:val="00827BFD"/>
    <w:rsid w:val="00827EB9"/>
    <w:rsid w:val="00827F2E"/>
    <w:rsid w:val="00832526"/>
    <w:rsid w:val="0083407B"/>
    <w:rsid w:val="008357E4"/>
    <w:rsid w:val="008418D9"/>
    <w:rsid w:val="00842648"/>
    <w:rsid w:val="0084320B"/>
    <w:rsid w:val="00847900"/>
    <w:rsid w:val="00854C10"/>
    <w:rsid w:val="0085566E"/>
    <w:rsid w:val="0085699C"/>
    <w:rsid w:val="00857598"/>
    <w:rsid w:val="00857711"/>
    <w:rsid w:val="00861288"/>
    <w:rsid w:val="008645D0"/>
    <w:rsid w:val="00864A8A"/>
    <w:rsid w:val="008654EE"/>
    <w:rsid w:val="00866997"/>
    <w:rsid w:val="00867E3F"/>
    <w:rsid w:val="00870311"/>
    <w:rsid w:val="008741F8"/>
    <w:rsid w:val="00874FE0"/>
    <w:rsid w:val="00875CF6"/>
    <w:rsid w:val="008778B3"/>
    <w:rsid w:val="00881D10"/>
    <w:rsid w:val="008821D8"/>
    <w:rsid w:val="008838CB"/>
    <w:rsid w:val="008902DD"/>
    <w:rsid w:val="0089139A"/>
    <w:rsid w:val="0089145B"/>
    <w:rsid w:val="00892A7A"/>
    <w:rsid w:val="00894190"/>
    <w:rsid w:val="00894CD8"/>
    <w:rsid w:val="00897470"/>
    <w:rsid w:val="008A0E79"/>
    <w:rsid w:val="008A1F1F"/>
    <w:rsid w:val="008A3016"/>
    <w:rsid w:val="008A3950"/>
    <w:rsid w:val="008A445E"/>
    <w:rsid w:val="008A45DE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44ED"/>
    <w:rsid w:val="008B4AFA"/>
    <w:rsid w:val="008B514E"/>
    <w:rsid w:val="008B7BAE"/>
    <w:rsid w:val="008C2EC2"/>
    <w:rsid w:val="008C3B97"/>
    <w:rsid w:val="008C3FAF"/>
    <w:rsid w:val="008C5389"/>
    <w:rsid w:val="008C5B2A"/>
    <w:rsid w:val="008C5BE4"/>
    <w:rsid w:val="008C620E"/>
    <w:rsid w:val="008D2458"/>
    <w:rsid w:val="008D3519"/>
    <w:rsid w:val="008D36CA"/>
    <w:rsid w:val="008D4725"/>
    <w:rsid w:val="008D4928"/>
    <w:rsid w:val="008E1D1B"/>
    <w:rsid w:val="008E31C5"/>
    <w:rsid w:val="008E4959"/>
    <w:rsid w:val="008E7483"/>
    <w:rsid w:val="008F1AD5"/>
    <w:rsid w:val="008F2576"/>
    <w:rsid w:val="008F5B87"/>
    <w:rsid w:val="008F6081"/>
    <w:rsid w:val="00900558"/>
    <w:rsid w:val="00900DC5"/>
    <w:rsid w:val="009030FB"/>
    <w:rsid w:val="009031ED"/>
    <w:rsid w:val="0090579F"/>
    <w:rsid w:val="00905B17"/>
    <w:rsid w:val="009067D0"/>
    <w:rsid w:val="009102A5"/>
    <w:rsid w:val="00911BCD"/>
    <w:rsid w:val="00914BFB"/>
    <w:rsid w:val="00914E4E"/>
    <w:rsid w:val="00917146"/>
    <w:rsid w:val="0091765B"/>
    <w:rsid w:val="009204B3"/>
    <w:rsid w:val="009240E8"/>
    <w:rsid w:val="00925F8F"/>
    <w:rsid w:val="00927916"/>
    <w:rsid w:val="00927FB4"/>
    <w:rsid w:val="0093181D"/>
    <w:rsid w:val="0093320E"/>
    <w:rsid w:val="00934945"/>
    <w:rsid w:val="009354FF"/>
    <w:rsid w:val="00936293"/>
    <w:rsid w:val="00936D8B"/>
    <w:rsid w:val="00937C5B"/>
    <w:rsid w:val="0094099D"/>
    <w:rsid w:val="00942331"/>
    <w:rsid w:val="0094257E"/>
    <w:rsid w:val="0094275C"/>
    <w:rsid w:val="00944046"/>
    <w:rsid w:val="009448A9"/>
    <w:rsid w:val="009461F9"/>
    <w:rsid w:val="00952730"/>
    <w:rsid w:val="009529B7"/>
    <w:rsid w:val="00954BB3"/>
    <w:rsid w:val="00955BC4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63D"/>
    <w:rsid w:val="00973BC0"/>
    <w:rsid w:val="00974BCC"/>
    <w:rsid w:val="0097753A"/>
    <w:rsid w:val="00977E06"/>
    <w:rsid w:val="00981584"/>
    <w:rsid w:val="0098160E"/>
    <w:rsid w:val="009818BE"/>
    <w:rsid w:val="0098695B"/>
    <w:rsid w:val="00987308"/>
    <w:rsid w:val="00987524"/>
    <w:rsid w:val="00987DAD"/>
    <w:rsid w:val="00990975"/>
    <w:rsid w:val="0099196D"/>
    <w:rsid w:val="00991B84"/>
    <w:rsid w:val="00996155"/>
    <w:rsid w:val="009979B1"/>
    <w:rsid w:val="009A0F2A"/>
    <w:rsid w:val="009A189E"/>
    <w:rsid w:val="009A24DA"/>
    <w:rsid w:val="009A277A"/>
    <w:rsid w:val="009A3AF2"/>
    <w:rsid w:val="009A449E"/>
    <w:rsid w:val="009A5505"/>
    <w:rsid w:val="009A7861"/>
    <w:rsid w:val="009A7C75"/>
    <w:rsid w:val="009B20D0"/>
    <w:rsid w:val="009B25CF"/>
    <w:rsid w:val="009B3239"/>
    <w:rsid w:val="009B4A83"/>
    <w:rsid w:val="009B4D7E"/>
    <w:rsid w:val="009B5605"/>
    <w:rsid w:val="009B63A5"/>
    <w:rsid w:val="009C160A"/>
    <w:rsid w:val="009C2B09"/>
    <w:rsid w:val="009C2D7B"/>
    <w:rsid w:val="009C3E9C"/>
    <w:rsid w:val="009C40DA"/>
    <w:rsid w:val="009C4493"/>
    <w:rsid w:val="009C5DEC"/>
    <w:rsid w:val="009C6DA4"/>
    <w:rsid w:val="009D04DB"/>
    <w:rsid w:val="009D65AC"/>
    <w:rsid w:val="009D68DC"/>
    <w:rsid w:val="009D7D60"/>
    <w:rsid w:val="009E4BB8"/>
    <w:rsid w:val="009E5B5A"/>
    <w:rsid w:val="009E644A"/>
    <w:rsid w:val="009E759B"/>
    <w:rsid w:val="009F1214"/>
    <w:rsid w:val="009F3B73"/>
    <w:rsid w:val="009F4CCE"/>
    <w:rsid w:val="009F4F84"/>
    <w:rsid w:val="009F6673"/>
    <w:rsid w:val="009F71D5"/>
    <w:rsid w:val="00A0154C"/>
    <w:rsid w:val="00A02002"/>
    <w:rsid w:val="00A02474"/>
    <w:rsid w:val="00A037AA"/>
    <w:rsid w:val="00A03BED"/>
    <w:rsid w:val="00A04598"/>
    <w:rsid w:val="00A04EB8"/>
    <w:rsid w:val="00A07DEC"/>
    <w:rsid w:val="00A1047B"/>
    <w:rsid w:val="00A120FE"/>
    <w:rsid w:val="00A12201"/>
    <w:rsid w:val="00A15279"/>
    <w:rsid w:val="00A20538"/>
    <w:rsid w:val="00A218A3"/>
    <w:rsid w:val="00A23E81"/>
    <w:rsid w:val="00A25652"/>
    <w:rsid w:val="00A2713A"/>
    <w:rsid w:val="00A273A4"/>
    <w:rsid w:val="00A303BA"/>
    <w:rsid w:val="00A304A8"/>
    <w:rsid w:val="00A306F6"/>
    <w:rsid w:val="00A31C7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4440"/>
    <w:rsid w:val="00A4466D"/>
    <w:rsid w:val="00A450C3"/>
    <w:rsid w:val="00A4544E"/>
    <w:rsid w:val="00A46E84"/>
    <w:rsid w:val="00A47CF4"/>
    <w:rsid w:val="00A50DD3"/>
    <w:rsid w:val="00A5120F"/>
    <w:rsid w:val="00A51963"/>
    <w:rsid w:val="00A523CE"/>
    <w:rsid w:val="00A530F9"/>
    <w:rsid w:val="00A5428D"/>
    <w:rsid w:val="00A54B28"/>
    <w:rsid w:val="00A5623D"/>
    <w:rsid w:val="00A56458"/>
    <w:rsid w:val="00A575CA"/>
    <w:rsid w:val="00A57600"/>
    <w:rsid w:val="00A57D60"/>
    <w:rsid w:val="00A62C5C"/>
    <w:rsid w:val="00A63CCD"/>
    <w:rsid w:val="00A63D9F"/>
    <w:rsid w:val="00A643C8"/>
    <w:rsid w:val="00A64A18"/>
    <w:rsid w:val="00A64A72"/>
    <w:rsid w:val="00A65C7A"/>
    <w:rsid w:val="00A67E74"/>
    <w:rsid w:val="00A70A2C"/>
    <w:rsid w:val="00A71251"/>
    <w:rsid w:val="00A716CE"/>
    <w:rsid w:val="00A71BE5"/>
    <w:rsid w:val="00A71F27"/>
    <w:rsid w:val="00A72577"/>
    <w:rsid w:val="00A72C0F"/>
    <w:rsid w:val="00A730CA"/>
    <w:rsid w:val="00A74EE1"/>
    <w:rsid w:val="00A7680B"/>
    <w:rsid w:val="00A76B42"/>
    <w:rsid w:val="00A807F4"/>
    <w:rsid w:val="00A81040"/>
    <w:rsid w:val="00A81C61"/>
    <w:rsid w:val="00A81CC7"/>
    <w:rsid w:val="00A81D88"/>
    <w:rsid w:val="00A829A5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A1D73"/>
    <w:rsid w:val="00AA2D8E"/>
    <w:rsid w:val="00AA4D2E"/>
    <w:rsid w:val="00AA60D8"/>
    <w:rsid w:val="00AB02CE"/>
    <w:rsid w:val="00AB04BC"/>
    <w:rsid w:val="00AB2A24"/>
    <w:rsid w:val="00AB32B5"/>
    <w:rsid w:val="00AB38C6"/>
    <w:rsid w:val="00AB3BAA"/>
    <w:rsid w:val="00AB44CA"/>
    <w:rsid w:val="00AB4757"/>
    <w:rsid w:val="00AC0A3F"/>
    <w:rsid w:val="00AC1716"/>
    <w:rsid w:val="00AC2528"/>
    <w:rsid w:val="00AC376E"/>
    <w:rsid w:val="00AC3B20"/>
    <w:rsid w:val="00AC5C92"/>
    <w:rsid w:val="00AC640A"/>
    <w:rsid w:val="00AC66FC"/>
    <w:rsid w:val="00AC7CFA"/>
    <w:rsid w:val="00AD3158"/>
    <w:rsid w:val="00AD4F55"/>
    <w:rsid w:val="00AD751B"/>
    <w:rsid w:val="00AD7851"/>
    <w:rsid w:val="00AE10A7"/>
    <w:rsid w:val="00AE1440"/>
    <w:rsid w:val="00AE1CB6"/>
    <w:rsid w:val="00AE47E7"/>
    <w:rsid w:val="00AE4937"/>
    <w:rsid w:val="00AE5584"/>
    <w:rsid w:val="00AF1567"/>
    <w:rsid w:val="00AF2915"/>
    <w:rsid w:val="00AF3599"/>
    <w:rsid w:val="00AF482D"/>
    <w:rsid w:val="00AF6A0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2FC"/>
    <w:rsid w:val="00B149BF"/>
    <w:rsid w:val="00B15323"/>
    <w:rsid w:val="00B1595C"/>
    <w:rsid w:val="00B16562"/>
    <w:rsid w:val="00B16BA6"/>
    <w:rsid w:val="00B16EB8"/>
    <w:rsid w:val="00B20258"/>
    <w:rsid w:val="00B20470"/>
    <w:rsid w:val="00B21962"/>
    <w:rsid w:val="00B273B5"/>
    <w:rsid w:val="00B33391"/>
    <w:rsid w:val="00B33736"/>
    <w:rsid w:val="00B33934"/>
    <w:rsid w:val="00B369F8"/>
    <w:rsid w:val="00B36E87"/>
    <w:rsid w:val="00B37378"/>
    <w:rsid w:val="00B412C0"/>
    <w:rsid w:val="00B424C0"/>
    <w:rsid w:val="00B45F02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1269"/>
    <w:rsid w:val="00B6350A"/>
    <w:rsid w:val="00B639C6"/>
    <w:rsid w:val="00B65A9F"/>
    <w:rsid w:val="00B66020"/>
    <w:rsid w:val="00B66D57"/>
    <w:rsid w:val="00B6771D"/>
    <w:rsid w:val="00B71415"/>
    <w:rsid w:val="00B71DEA"/>
    <w:rsid w:val="00B74BF2"/>
    <w:rsid w:val="00B74CA0"/>
    <w:rsid w:val="00B77176"/>
    <w:rsid w:val="00B805AB"/>
    <w:rsid w:val="00B81093"/>
    <w:rsid w:val="00B81A63"/>
    <w:rsid w:val="00B81E05"/>
    <w:rsid w:val="00B83207"/>
    <w:rsid w:val="00B83DCD"/>
    <w:rsid w:val="00B83EE8"/>
    <w:rsid w:val="00B86909"/>
    <w:rsid w:val="00B90D0F"/>
    <w:rsid w:val="00B93533"/>
    <w:rsid w:val="00B93EF2"/>
    <w:rsid w:val="00B94476"/>
    <w:rsid w:val="00B959F8"/>
    <w:rsid w:val="00B969B7"/>
    <w:rsid w:val="00B96C71"/>
    <w:rsid w:val="00B974A2"/>
    <w:rsid w:val="00BA3D66"/>
    <w:rsid w:val="00BA3FE6"/>
    <w:rsid w:val="00BA450B"/>
    <w:rsid w:val="00BA4C67"/>
    <w:rsid w:val="00BA71F7"/>
    <w:rsid w:val="00BA766F"/>
    <w:rsid w:val="00BB0088"/>
    <w:rsid w:val="00BB1E50"/>
    <w:rsid w:val="00BB44D8"/>
    <w:rsid w:val="00BB6DB2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C688E"/>
    <w:rsid w:val="00BC7E80"/>
    <w:rsid w:val="00BD0139"/>
    <w:rsid w:val="00BD0215"/>
    <w:rsid w:val="00BD0AAA"/>
    <w:rsid w:val="00BD1CC3"/>
    <w:rsid w:val="00BD1D8D"/>
    <w:rsid w:val="00BD2965"/>
    <w:rsid w:val="00BD3947"/>
    <w:rsid w:val="00BD58B1"/>
    <w:rsid w:val="00BE04C5"/>
    <w:rsid w:val="00BE1E74"/>
    <w:rsid w:val="00BE6AC4"/>
    <w:rsid w:val="00BE7170"/>
    <w:rsid w:val="00BE7296"/>
    <w:rsid w:val="00BF03F7"/>
    <w:rsid w:val="00BF0620"/>
    <w:rsid w:val="00BF0679"/>
    <w:rsid w:val="00BF27C1"/>
    <w:rsid w:val="00BF2A7A"/>
    <w:rsid w:val="00BF2AAA"/>
    <w:rsid w:val="00BF5B80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2085"/>
    <w:rsid w:val="00C225CA"/>
    <w:rsid w:val="00C25AC4"/>
    <w:rsid w:val="00C26712"/>
    <w:rsid w:val="00C26A00"/>
    <w:rsid w:val="00C27442"/>
    <w:rsid w:val="00C31D2C"/>
    <w:rsid w:val="00C33CB5"/>
    <w:rsid w:val="00C343D8"/>
    <w:rsid w:val="00C355B1"/>
    <w:rsid w:val="00C37621"/>
    <w:rsid w:val="00C37807"/>
    <w:rsid w:val="00C41517"/>
    <w:rsid w:val="00C41C9A"/>
    <w:rsid w:val="00C41F7C"/>
    <w:rsid w:val="00C42B5D"/>
    <w:rsid w:val="00C43952"/>
    <w:rsid w:val="00C44678"/>
    <w:rsid w:val="00C44962"/>
    <w:rsid w:val="00C45A75"/>
    <w:rsid w:val="00C46858"/>
    <w:rsid w:val="00C46B61"/>
    <w:rsid w:val="00C47CD6"/>
    <w:rsid w:val="00C50DB0"/>
    <w:rsid w:val="00C51006"/>
    <w:rsid w:val="00C51AB1"/>
    <w:rsid w:val="00C5208A"/>
    <w:rsid w:val="00C53326"/>
    <w:rsid w:val="00C54B4E"/>
    <w:rsid w:val="00C556CF"/>
    <w:rsid w:val="00C55885"/>
    <w:rsid w:val="00C55CE0"/>
    <w:rsid w:val="00C569AE"/>
    <w:rsid w:val="00C56DCE"/>
    <w:rsid w:val="00C57EE1"/>
    <w:rsid w:val="00C600F7"/>
    <w:rsid w:val="00C61499"/>
    <w:rsid w:val="00C65FC1"/>
    <w:rsid w:val="00C6667B"/>
    <w:rsid w:val="00C670EF"/>
    <w:rsid w:val="00C7148A"/>
    <w:rsid w:val="00C720E9"/>
    <w:rsid w:val="00C72B0C"/>
    <w:rsid w:val="00C74818"/>
    <w:rsid w:val="00C75290"/>
    <w:rsid w:val="00C7786A"/>
    <w:rsid w:val="00C80557"/>
    <w:rsid w:val="00C805E2"/>
    <w:rsid w:val="00C82EA7"/>
    <w:rsid w:val="00C8343C"/>
    <w:rsid w:val="00C83572"/>
    <w:rsid w:val="00C83597"/>
    <w:rsid w:val="00C85556"/>
    <w:rsid w:val="00C85C14"/>
    <w:rsid w:val="00C86B4C"/>
    <w:rsid w:val="00C877BA"/>
    <w:rsid w:val="00C913A6"/>
    <w:rsid w:val="00C91B30"/>
    <w:rsid w:val="00C9366F"/>
    <w:rsid w:val="00C94E77"/>
    <w:rsid w:val="00C95525"/>
    <w:rsid w:val="00C971B5"/>
    <w:rsid w:val="00C97B17"/>
    <w:rsid w:val="00CA2162"/>
    <w:rsid w:val="00CA2BEA"/>
    <w:rsid w:val="00CA3DFF"/>
    <w:rsid w:val="00CA45D4"/>
    <w:rsid w:val="00CA67C1"/>
    <w:rsid w:val="00CA7422"/>
    <w:rsid w:val="00CA7669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5F57"/>
    <w:rsid w:val="00CC77E7"/>
    <w:rsid w:val="00CC7EBD"/>
    <w:rsid w:val="00CD1912"/>
    <w:rsid w:val="00CD3380"/>
    <w:rsid w:val="00CD5062"/>
    <w:rsid w:val="00CD6ACD"/>
    <w:rsid w:val="00CD6C19"/>
    <w:rsid w:val="00CD7F0B"/>
    <w:rsid w:val="00CE471E"/>
    <w:rsid w:val="00CE4CDA"/>
    <w:rsid w:val="00CE7683"/>
    <w:rsid w:val="00CE7B4F"/>
    <w:rsid w:val="00CE7D71"/>
    <w:rsid w:val="00CF3B6D"/>
    <w:rsid w:val="00CF429D"/>
    <w:rsid w:val="00CF6B6F"/>
    <w:rsid w:val="00CF6C80"/>
    <w:rsid w:val="00CF70A3"/>
    <w:rsid w:val="00CF79A0"/>
    <w:rsid w:val="00CF7ABB"/>
    <w:rsid w:val="00D00BE4"/>
    <w:rsid w:val="00D029EE"/>
    <w:rsid w:val="00D04E93"/>
    <w:rsid w:val="00D05A41"/>
    <w:rsid w:val="00D05CD0"/>
    <w:rsid w:val="00D101CD"/>
    <w:rsid w:val="00D133F1"/>
    <w:rsid w:val="00D15F60"/>
    <w:rsid w:val="00D16292"/>
    <w:rsid w:val="00D20997"/>
    <w:rsid w:val="00D2150E"/>
    <w:rsid w:val="00D21E94"/>
    <w:rsid w:val="00D228C6"/>
    <w:rsid w:val="00D24754"/>
    <w:rsid w:val="00D24A56"/>
    <w:rsid w:val="00D255F0"/>
    <w:rsid w:val="00D25F71"/>
    <w:rsid w:val="00D3050C"/>
    <w:rsid w:val="00D30E63"/>
    <w:rsid w:val="00D31F79"/>
    <w:rsid w:val="00D325CB"/>
    <w:rsid w:val="00D35353"/>
    <w:rsid w:val="00D371D3"/>
    <w:rsid w:val="00D40822"/>
    <w:rsid w:val="00D4115C"/>
    <w:rsid w:val="00D43184"/>
    <w:rsid w:val="00D443AE"/>
    <w:rsid w:val="00D44E0E"/>
    <w:rsid w:val="00D466C5"/>
    <w:rsid w:val="00D50524"/>
    <w:rsid w:val="00D51137"/>
    <w:rsid w:val="00D55510"/>
    <w:rsid w:val="00D56B55"/>
    <w:rsid w:val="00D56D0E"/>
    <w:rsid w:val="00D600AD"/>
    <w:rsid w:val="00D60D97"/>
    <w:rsid w:val="00D639C3"/>
    <w:rsid w:val="00D64A5C"/>
    <w:rsid w:val="00D66B7E"/>
    <w:rsid w:val="00D71E59"/>
    <w:rsid w:val="00D731FC"/>
    <w:rsid w:val="00D73D01"/>
    <w:rsid w:val="00D762EA"/>
    <w:rsid w:val="00D8080E"/>
    <w:rsid w:val="00D824EA"/>
    <w:rsid w:val="00D83016"/>
    <w:rsid w:val="00D8475F"/>
    <w:rsid w:val="00D847A3"/>
    <w:rsid w:val="00D85276"/>
    <w:rsid w:val="00D85375"/>
    <w:rsid w:val="00D86B3A"/>
    <w:rsid w:val="00D86FE1"/>
    <w:rsid w:val="00D90663"/>
    <w:rsid w:val="00D911C0"/>
    <w:rsid w:val="00D92BA8"/>
    <w:rsid w:val="00D930F0"/>
    <w:rsid w:val="00D9370F"/>
    <w:rsid w:val="00D93AA8"/>
    <w:rsid w:val="00D974F7"/>
    <w:rsid w:val="00DA0BF1"/>
    <w:rsid w:val="00DA0CE7"/>
    <w:rsid w:val="00DA1A96"/>
    <w:rsid w:val="00DA2594"/>
    <w:rsid w:val="00DA4D52"/>
    <w:rsid w:val="00DA5229"/>
    <w:rsid w:val="00DA5FE7"/>
    <w:rsid w:val="00DA6120"/>
    <w:rsid w:val="00DA721E"/>
    <w:rsid w:val="00DB143B"/>
    <w:rsid w:val="00DB269C"/>
    <w:rsid w:val="00DB74E7"/>
    <w:rsid w:val="00DB7588"/>
    <w:rsid w:val="00DB782B"/>
    <w:rsid w:val="00DC05B7"/>
    <w:rsid w:val="00DC0D51"/>
    <w:rsid w:val="00DC1F74"/>
    <w:rsid w:val="00DC265B"/>
    <w:rsid w:val="00DC33A7"/>
    <w:rsid w:val="00DC472E"/>
    <w:rsid w:val="00DC590E"/>
    <w:rsid w:val="00DC60A9"/>
    <w:rsid w:val="00DC72B8"/>
    <w:rsid w:val="00DD1DE1"/>
    <w:rsid w:val="00DD4030"/>
    <w:rsid w:val="00DD41C7"/>
    <w:rsid w:val="00DD466E"/>
    <w:rsid w:val="00DD57EF"/>
    <w:rsid w:val="00DD70A3"/>
    <w:rsid w:val="00DE0E04"/>
    <w:rsid w:val="00DE20AB"/>
    <w:rsid w:val="00DE35B7"/>
    <w:rsid w:val="00DE4540"/>
    <w:rsid w:val="00DE598B"/>
    <w:rsid w:val="00DE5DBE"/>
    <w:rsid w:val="00DF28AB"/>
    <w:rsid w:val="00DF29AF"/>
    <w:rsid w:val="00DF48FE"/>
    <w:rsid w:val="00DF49AF"/>
    <w:rsid w:val="00DF513E"/>
    <w:rsid w:val="00DF5CF2"/>
    <w:rsid w:val="00DF69A6"/>
    <w:rsid w:val="00DF6F1D"/>
    <w:rsid w:val="00E01183"/>
    <w:rsid w:val="00E02EF9"/>
    <w:rsid w:val="00E02F7A"/>
    <w:rsid w:val="00E03671"/>
    <w:rsid w:val="00E04665"/>
    <w:rsid w:val="00E04772"/>
    <w:rsid w:val="00E056D2"/>
    <w:rsid w:val="00E057FC"/>
    <w:rsid w:val="00E05C68"/>
    <w:rsid w:val="00E05C72"/>
    <w:rsid w:val="00E05E8A"/>
    <w:rsid w:val="00E0604C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4F8A"/>
    <w:rsid w:val="00E15634"/>
    <w:rsid w:val="00E16EEB"/>
    <w:rsid w:val="00E2122D"/>
    <w:rsid w:val="00E218E6"/>
    <w:rsid w:val="00E21986"/>
    <w:rsid w:val="00E219B0"/>
    <w:rsid w:val="00E21BBC"/>
    <w:rsid w:val="00E237F3"/>
    <w:rsid w:val="00E23C5E"/>
    <w:rsid w:val="00E241F6"/>
    <w:rsid w:val="00E256FF"/>
    <w:rsid w:val="00E26C63"/>
    <w:rsid w:val="00E27B56"/>
    <w:rsid w:val="00E3763F"/>
    <w:rsid w:val="00E4005B"/>
    <w:rsid w:val="00E40592"/>
    <w:rsid w:val="00E419BC"/>
    <w:rsid w:val="00E42672"/>
    <w:rsid w:val="00E43043"/>
    <w:rsid w:val="00E43E13"/>
    <w:rsid w:val="00E43F90"/>
    <w:rsid w:val="00E445B7"/>
    <w:rsid w:val="00E44947"/>
    <w:rsid w:val="00E45415"/>
    <w:rsid w:val="00E45C7A"/>
    <w:rsid w:val="00E4608F"/>
    <w:rsid w:val="00E510D9"/>
    <w:rsid w:val="00E51134"/>
    <w:rsid w:val="00E5200B"/>
    <w:rsid w:val="00E52692"/>
    <w:rsid w:val="00E532AA"/>
    <w:rsid w:val="00E56D7E"/>
    <w:rsid w:val="00E5718B"/>
    <w:rsid w:val="00E57BA5"/>
    <w:rsid w:val="00E6233F"/>
    <w:rsid w:val="00E6518C"/>
    <w:rsid w:val="00E65204"/>
    <w:rsid w:val="00E65A44"/>
    <w:rsid w:val="00E700CA"/>
    <w:rsid w:val="00E70684"/>
    <w:rsid w:val="00E72242"/>
    <w:rsid w:val="00E7452C"/>
    <w:rsid w:val="00E75A01"/>
    <w:rsid w:val="00E76BBE"/>
    <w:rsid w:val="00E81084"/>
    <w:rsid w:val="00E84CCD"/>
    <w:rsid w:val="00E9036C"/>
    <w:rsid w:val="00E90C7D"/>
    <w:rsid w:val="00E9108B"/>
    <w:rsid w:val="00E95B85"/>
    <w:rsid w:val="00E96D3A"/>
    <w:rsid w:val="00E9707D"/>
    <w:rsid w:val="00E9777C"/>
    <w:rsid w:val="00E978BC"/>
    <w:rsid w:val="00E97F98"/>
    <w:rsid w:val="00EA0559"/>
    <w:rsid w:val="00EA0BED"/>
    <w:rsid w:val="00EA1ADE"/>
    <w:rsid w:val="00EA334F"/>
    <w:rsid w:val="00EA4592"/>
    <w:rsid w:val="00EA4810"/>
    <w:rsid w:val="00EA52D3"/>
    <w:rsid w:val="00EA52DA"/>
    <w:rsid w:val="00EA6106"/>
    <w:rsid w:val="00EA7BD2"/>
    <w:rsid w:val="00EA7D2E"/>
    <w:rsid w:val="00EB1030"/>
    <w:rsid w:val="00EB1036"/>
    <w:rsid w:val="00EB16B9"/>
    <w:rsid w:val="00EB35FA"/>
    <w:rsid w:val="00EB4930"/>
    <w:rsid w:val="00EB5634"/>
    <w:rsid w:val="00EB5925"/>
    <w:rsid w:val="00EB7F46"/>
    <w:rsid w:val="00EC0C12"/>
    <w:rsid w:val="00EC666F"/>
    <w:rsid w:val="00ED28C2"/>
    <w:rsid w:val="00ED4C55"/>
    <w:rsid w:val="00ED6C84"/>
    <w:rsid w:val="00ED7A62"/>
    <w:rsid w:val="00EE05A2"/>
    <w:rsid w:val="00EE1C43"/>
    <w:rsid w:val="00EE3A56"/>
    <w:rsid w:val="00EE45A5"/>
    <w:rsid w:val="00EE55D0"/>
    <w:rsid w:val="00EE67F3"/>
    <w:rsid w:val="00EE6F97"/>
    <w:rsid w:val="00EF06BB"/>
    <w:rsid w:val="00EF08A7"/>
    <w:rsid w:val="00EF1017"/>
    <w:rsid w:val="00EF2E31"/>
    <w:rsid w:val="00EF2EF9"/>
    <w:rsid w:val="00EF37E8"/>
    <w:rsid w:val="00F00110"/>
    <w:rsid w:val="00F022E0"/>
    <w:rsid w:val="00F03B2F"/>
    <w:rsid w:val="00F04469"/>
    <w:rsid w:val="00F0446B"/>
    <w:rsid w:val="00F10223"/>
    <w:rsid w:val="00F108F8"/>
    <w:rsid w:val="00F1178D"/>
    <w:rsid w:val="00F11C4D"/>
    <w:rsid w:val="00F12BBA"/>
    <w:rsid w:val="00F131BC"/>
    <w:rsid w:val="00F1391C"/>
    <w:rsid w:val="00F1539A"/>
    <w:rsid w:val="00F1552C"/>
    <w:rsid w:val="00F1615E"/>
    <w:rsid w:val="00F16FEF"/>
    <w:rsid w:val="00F20879"/>
    <w:rsid w:val="00F226AD"/>
    <w:rsid w:val="00F22C28"/>
    <w:rsid w:val="00F23151"/>
    <w:rsid w:val="00F233DD"/>
    <w:rsid w:val="00F234D5"/>
    <w:rsid w:val="00F235EE"/>
    <w:rsid w:val="00F23ACA"/>
    <w:rsid w:val="00F24068"/>
    <w:rsid w:val="00F2416C"/>
    <w:rsid w:val="00F24880"/>
    <w:rsid w:val="00F2526C"/>
    <w:rsid w:val="00F26D12"/>
    <w:rsid w:val="00F2702B"/>
    <w:rsid w:val="00F27EA4"/>
    <w:rsid w:val="00F3007F"/>
    <w:rsid w:val="00F300B5"/>
    <w:rsid w:val="00F31481"/>
    <w:rsid w:val="00F325CE"/>
    <w:rsid w:val="00F36B7F"/>
    <w:rsid w:val="00F37093"/>
    <w:rsid w:val="00F3771B"/>
    <w:rsid w:val="00F409A9"/>
    <w:rsid w:val="00F41B10"/>
    <w:rsid w:val="00F433C6"/>
    <w:rsid w:val="00F43C19"/>
    <w:rsid w:val="00F43FAE"/>
    <w:rsid w:val="00F4433C"/>
    <w:rsid w:val="00F45DD5"/>
    <w:rsid w:val="00F46E5D"/>
    <w:rsid w:val="00F46F5C"/>
    <w:rsid w:val="00F47414"/>
    <w:rsid w:val="00F47624"/>
    <w:rsid w:val="00F500E0"/>
    <w:rsid w:val="00F50667"/>
    <w:rsid w:val="00F521AB"/>
    <w:rsid w:val="00F5239E"/>
    <w:rsid w:val="00F5579A"/>
    <w:rsid w:val="00F57274"/>
    <w:rsid w:val="00F57ED5"/>
    <w:rsid w:val="00F60F31"/>
    <w:rsid w:val="00F61744"/>
    <w:rsid w:val="00F63124"/>
    <w:rsid w:val="00F638DF"/>
    <w:rsid w:val="00F63CF4"/>
    <w:rsid w:val="00F65BB2"/>
    <w:rsid w:val="00F66A0A"/>
    <w:rsid w:val="00F66C99"/>
    <w:rsid w:val="00F679EE"/>
    <w:rsid w:val="00F67DAA"/>
    <w:rsid w:val="00F67E38"/>
    <w:rsid w:val="00F70713"/>
    <w:rsid w:val="00F70C9F"/>
    <w:rsid w:val="00F71717"/>
    <w:rsid w:val="00F720DB"/>
    <w:rsid w:val="00F724A1"/>
    <w:rsid w:val="00F76437"/>
    <w:rsid w:val="00F766A8"/>
    <w:rsid w:val="00F76CFD"/>
    <w:rsid w:val="00F77A48"/>
    <w:rsid w:val="00F77A52"/>
    <w:rsid w:val="00F77D94"/>
    <w:rsid w:val="00F8124D"/>
    <w:rsid w:val="00F8168E"/>
    <w:rsid w:val="00F82167"/>
    <w:rsid w:val="00F83451"/>
    <w:rsid w:val="00F83E81"/>
    <w:rsid w:val="00F869C7"/>
    <w:rsid w:val="00F87AD5"/>
    <w:rsid w:val="00F87F3F"/>
    <w:rsid w:val="00F91DA6"/>
    <w:rsid w:val="00F92100"/>
    <w:rsid w:val="00F931BB"/>
    <w:rsid w:val="00F939E0"/>
    <w:rsid w:val="00F94003"/>
    <w:rsid w:val="00F94B8B"/>
    <w:rsid w:val="00F96F8B"/>
    <w:rsid w:val="00F976A4"/>
    <w:rsid w:val="00FA17F3"/>
    <w:rsid w:val="00FA2C8C"/>
    <w:rsid w:val="00FA2CE1"/>
    <w:rsid w:val="00FA34CF"/>
    <w:rsid w:val="00FA400E"/>
    <w:rsid w:val="00FA4F7E"/>
    <w:rsid w:val="00FA6857"/>
    <w:rsid w:val="00FB0339"/>
    <w:rsid w:val="00FB0FB6"/>
    <w:rsid w:val="00FB104C"/>
    <w:rsid w:val="00FB1F07"/>
    <w:rsid w:val="00FB1F2F"/>
    <w:rsid w:val="00FB1FB6"/>
    <w:rsid w:val="00FB2B21"/>
    <w:rsid w:val="00FB347C"/>
    <w:rsid w:val="00FB3745"/>
    <w:rsid w:val="00FB58C6"/>
    <w:rsid w:val="00FB59C9"/>
    <w:rsid w:val="00FB743F"/>
    <w:rsid w:val="00FB76F1"/>
    <w:rsid w:val="00FC0E8A"/>
    <w:rsid w:val="00FC1B78"/>
    <w:rsid w:val="00FC1BC9"/>
    <w:rsid w:val="00FC22A8"/>
    <w:rsid w:val="00FC2B6F"/>
    <w:rsid w:val="00FC319A"/>
    <w:rsid w:val="00FC4F6F"/>
    <w:rsid w:val="00FC52DB"/>
    <w:rsid w:val="00FC59F7"/>
    <w:rsid w:val="00FC674B"/>
    <w:rsid w:val="00FC6E9F"/>
    <w:rsid w:val="00FC72EB"/>
    <w:rsid w:val="00FD1EBE"/>
    <w:rsid w:val="00FD4438"/>
    <w:rsid w:val="00FD5518"/>
    <w:rsid w:val="00FD5538"/>
    <w:rsid w:val="00FD6340"/>
    <w:rsid w:val="00FD6690"/>
    <w:rsid w:val="00FD6A34"/>
    <w:rsid w:val="00FE083E"/>
    <w:rsid w:val="00FE091D"/>
    <w:rsid w:val="00FE12DB"/>
    <w:rsid w:val="00FE3069"/>
    <w:rsid w:val="00FE4019"/>
    <w:rsid w:val="00FE4149"/>
    <w:rsid w:val="00FE713D"/>
    <w:rsid w:val="00FE71ED"/>
    <w:rsid w:val="00FE751B"/>
    <w:rsid w:val="00FE7570"/>
    <w:rsid w:val="00FF3DA9"/>
    <w:rsid w:val="00FF4A8D"/>
    <w:rsid w:val="00FF4E59"/>
    <w:rsid w:val="00FF4EBC"/>
    <w:rsid w:val="00FF51EA"/>
    <w:rsid w:val="00FF67C0"/>
    <w:rsid w:val="00FF6CDF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977D-00F8-4A52-B2BA-FE235E45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2022-02-17T12:41:00Z</cp:lastPrinted>
  <dcterms:created xsi:type="dcterms:W3CDTF">2021-10-07T07:35:00Z</dcterms:created>
  <dcterms:modified xsi:type="dcterms:W3CDTF">2022-02-17T12:41:00Z</dcterms:modified>
</cp:coreProperties>
</file>