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53" w:rsidRPr="00154553" w:rsidRDefault="00154553" w:rsidP="00154553">
      <w:pPr>
        <w:pStyle w:val="20"/>
        <w:shd w:val="clear" w:color="auto" w:fill="auto"/>
        <w:spacing w:before="0" w:after="0" w:line="317" w:lineRule="exact"/>
        <w:ind w:left="4956" w:firstLine="0"/>
        <w:rPr>
          <w:rFonts w:ascii="Times New Roman" w:hAnsi="Times New Roman" w:cs="Times New Roman"/>
          <w:color w:val="000000"/>
          <w:lang w:val="uk-UA" w:eastAsia="uk-UA" w:bidi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ЗАТВЕРДЖЕНО </w:t>
      </w:r>
    </w:p>
    <w:p w:rsidR="00154553" w:rsidRDefault="00154553" w:rsidP="00154553">
      <w:pPr>
        <w:pStyle w:val="20"/>
        <w:shd w:val="clear" w:color="auto" w:fill="auto"/>
        <w:spacing w:before="0" w:after="0" w:line="317" w:lineRule="exact"/>
        <w:ind w:left="4956" w:firstLine="0"/>
        <w:rPr>
          <w:rFonts w:ascii="Times New Roman" w:hAnsi="Times New Roman" w:cs="Times New Roman"/>
          <w:color w:val="000000"/>
          <w:lang w:val="uk-UA" w:eastAsia="uk-UA" w:bidi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рішення</w:t>
      </w:r>
      <w:r>
        <w:rPr>
          <w:rFonts w:ascii="Times New Roman" w:hAnsi="Times New Roman" w:cs="Times New Roman"/>
          <w:color w:val="000000"/>
          <w:lang w:val="uk-UA" w:eastAsia="uk-UA" w:bidi="uk-UA"/>
        </w:rPr>
        <w:t>м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</w:t>
      </w:r>
    </w:p>
    <w:p w:rsidR="00154553" w:rsidRDefault="00154553" w:rsidP="00154553">
      <w:pPr>
        <w:pStyle w:val="20"/>
        <w:shd w:val="clear" w:color="auto" w:fill="auto"/>
        <w:spacing w:before="0" w:after="0" w:line="317" w:lineRule="exact"/>
        <w:ind w:left="4956" w:firstLine="0"/>
        <w:rPr>
          <w:rFonts w:ascii="Times New Roman" w:hAnsi="Times New Roman" w:cs="Times New Roman"/>
          <w:color w:val="000000"/>
          <w:lang w:val="uk-UA" w:eastAsia="uk-UA" w:bidi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ради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восьмого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скликання </w:t>
      </w:r>
    </w:p>
    <w:p w:rsidR="00154553" w:rsidRPr="00154553" w:rsidRDefault="00154553" w:rsidP="00154553">
      <w:pPr>
        <w:pStyle w:val="20"/>
        <w:shd w:val="clear" w:color="auto" w:fill="auto"/>
        <w:spacing w:before="0" w:after="0" w:line="317" w:lineRule="exact"/>
        <w:ind w:left="4956" w:firstLine="0"/>
        <w:rPr>
          <w:rFonts w:ascii="Times New Roman" w:hAnsi="Times New Roman" w:cs="Times New Roman"/>
          <w:color w:val="000000"/>
          <w:lang w:val="uk-UA" w:eastAsia="uk-UA" w:bidi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від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03 грудня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20</w:t>
      </w:r>
      <w:r>
        <w:rPr>
          <w:rFonts w:ascii="Times New Roman" w:hAnsi="Times New Roman" w:cs="Times New Roman"/>
          <w:color w:val="000000"/>
          <w:lang w:val="uk-UA" w:eastAsia="uk-UA" w:bidi="uk-UA"/>
        </w:rPr>
        <w:t>21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року №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 </w:t>
      </w:r>
      <w:r w:rsidR="00D55843">
        <w:rPr>
          <w:rFonts w:ascii="Times New Roman" w:hAnsi="Times New Roman" w:cs="Times New Roman"/>
          <w:color w:val="000000"/>
          <w:lang w:val="uk-UA" w:eastAsia="uk-UA" w:bidi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</w:p>
    <w:p w:rsidR="00154553" w:rsidRPr="00154553" w:rsidRDefault="00154553" w:rsidP="00154553">
      <w:pPr>
        <w:pStyle w:val="20"/>
        <w:shd w:val="clear" w:color="auto" w:fill="auto"/>
        <w:spacing w:before="0" w:after="0" w:line="317" w:lineRule="exact"/>
        <w:ind w:left="5812" w:hanging="228"/>
        <w:rPr>
          <w:rFonts w:ascii="Times New Roman" w:hAnsi="Times New Roman" w:cs="Times New Roman"/>
          <w:lang w:val="uk-UA"/>
        </w:rPr>
      </w:pPr>
    </w:p>
    <w:p w:rsidR="00154553" w:rsidRPr="00154553" w:rsidRDefault="00154553" w:rsidP="00154553">
      <w:pPr>
        <w:pStyle w:val="10"/>
        <w:shd w:val="clear" w:color="auto" w:fill="auto"/>
        <w:spacing w:before="0" w:after="0" w:line="260" w:lineRule="exact"/>
        <w:ind w:left="376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1545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Тимчасовий порядок</w:t>
      </w:r>
      <w:bookmarkEnd w:id="1"/>
    </w:p>
    <w:p w:rsidR="00154553" w:rsidRDefault="00154553" w:rsidP="00154553">
      <w:pPr>
        <w:pStyle w:val="40"/>
        <w:shd w:val="clear" w:color="auto" w:fill="auto"/>
        <w:spacing w:after="0" w:line="32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545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видалення зелених насаджень за межами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545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населених пунктів </w:t>
      </w:r>
    </w:p>
    <w:p w:rsidR="00154553" w:rsidRDefault="00154553" w:rsidP="00154553">
      <w:pPr>
        <w:pStyle w:val="40"/>
        <w:shd w:val="clear" w:color="auto" w:fill="auto"/>
        <w:spacing w:after="0" w:line="32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території Мішково-Погорілівської сільської </w:t>
      </w:r>
      <w:r w:rsidRPr="0015455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ради</w:t>
      </w:r>
    </w:p>
    <w:p w:rsidR="00154553" w:rsidRPr="00154553" w:rsidRDefault="00154553" w:rsidP="00154553">
      <w:pPr>
        <w:pStyle w:val="40"/>
        <w:shd w:val="clear" w:color="auto" w:fill="auto"/>
        <w:spacing w:after="0" w:line="3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4553" w:rsidRPr="00154553" w:rsidRDefault="00154553" w:rsidP="00154553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055"/>
        </w:tabs>
        <w:spacing w:before="0" w:after="0" w:line="320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Тимчасовий порядок видалення зелених насаджень за межами населених пунктів на території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ради (надалі - Порядок) визначає процедуру видалення дерев, кущів та інших зелених насаджень (далі - зелені насадження) за межами населених пунктів на території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ради.</w:t>
      </w:r>
    </w:p>
    <w:p w:rsidR="00154553" w:rsidRPr="00154553" w:rsidRDefault="00154553" w:rsidP="0015455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22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Видалення зелених насаджень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без сплати відновної вартості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здійснюється у разі: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будівництва </w:t>
      </w:r>
      <w:r w:rsidR="00C86D4D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за рахунок коштів державного чи місцевого бюджету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(нового будівництва, реконструкції, реставрації, капітального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ремонту) житлових будинків, об’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єктів інженерно-транспортної та соціальної інфраструктури, </w:t>
      </w:r>
      <w:r w:rsidR="00BC7B33">
        <w:rPr>
          <w:rFonts w:ascii="Times New Roman" w:hAnsi="Times New Roman" w:cs="Times New Roman"/>
          <w:color w:val="000000"/>
          <w:lang w:val="uk-UA" w:eastAsia="uk-UA" w:bidi="uk-UA"/>
        </w:rPr>
        <w:t>проведення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BC7B33">
        <w:rPr>
          <w:rFonts w:ascii="Times New Roman" w:hAnsi="Times New Roman" w:cs="Times New Roman"/>
          <w:color w:val="000000"/>
          <w:lang w:val="uk-UA" w:eastAsia="uk-UA" w:bidi="uk-UA"/>
        </w:rPr>
        <w:t>благоустрою земельної ділянки, та інших об’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єктів буд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івництва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знесення аварійних, сухостійних і фаутних дерев, а також самосійних і порослевих дерев з діаметром кореневої </w:t>
      </w:r>
      <w:r w:rsidRPr="00154553">
        <w:rPr>
          <w:rFonts w:ascii="Times New Roman" w:hAnsi="Times New Roman" w:cs="Times New Roman"/>
          <w:lang w:val="uk-UA" w:eastAsia="uk-UA" w:bidi="uk-UA"/>
        </w:rPr>
        <w:t>шийки не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більш як 5 сантиметрів;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ліквідації аварійної ситуації на інженерних мережах за межами населених пунктів на території 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ради;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24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проведення ремонтних та експлуатаційних робіт в охоронній зоні повітряних ліній електропередачі, трансформаторних підстанцій, розподільних пунктах системи енергопостачання, мережі водопостачання та водовідведення, телекомунікаційній і кабельній електромережі;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досягнення деревами вікової межі;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24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провадження господарської діяльності на території розсадників з вирощування декоративних дерев та кущів;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993"/>
        </w:tabs>
        <w:spacing w:before="0" w:after="0" w:line="320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запобігання виникнення над</w:t>
      </w:r>
      <w:r>
        <w:rPr>
          <w:rFonts w:ascii="Times New Roman" w:hAnsi="Times New Roman" w:cs="Times New Roman"/>
          <w:color w:val="000000"/>
          <w:lang w:val="uk-UA" w:eastAsia="uk-UA" w:bidi="uk-UA"/>
        </w:rPr>
        <w:t>звичайних ситуацій (подій), пов’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язаних з забезпеченням безпечної життєдіяльності населення, в тому числі, безпеки дорожнього руху;</w:t>
      </w:r>
    </w:p>
    <w:p w:rsidR="00154553" w:rsidRPr="00154553" w:rsidRDefault="00154553" w:rsidP="00154553">
      <w:pPr>
        <w:pStyle w:val="20"/>
        <w:numPr>
          <w:ilvl w:val="0"/>
          <w:numId w:val="2"/>
        </w:numPr>
        <w:shd w:val="clear" w:color="auto" w:fill="auto"/>
        <w:tabs>
          <w:tab w:val="left" w:pos="371"/>
          <w:tab w:val="left" w:pos="993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ліквідації наслідків стихійного лиха, аварійної та надзвичайної ситуації.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  <w:tab w:val="left" w:pos="993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t>ІІІ. Підставою для прийняття рішення щодо видалення зелених насаджень за межами населених пунктів є заява юридичної чи фізичної особи (далі – заявника) про видалення зелених насаджень</w:t>
      </w:r>
      <w:r w:rsidR="00754AAE" w:rsidRPr="00754AAE">
        <w:rPr>
          <w:rFonts w:ascii="Times New Roman" w:hAnsi="Times New Roman" w:cs="Times New Roman"/>
        </w:rPr>
        <w:t xml:space="preserve"> </w:t>
      </w:r>
      <w:r w:rsidR="00754AAE">
        <w:rPr>
          <w:rFonts w:ascii="Times New Roman" w:hAnsi="Times New Roman" w:cs="Times New Roman"/>
          <w:lang w:val="uk-UA"/>
        </w:rPr>
        <w:t>на земельній ділянці, яка перебуває у власності або постійному користуванні заявника.</w:t>
      </w:r>
    </w:p>
    <w:p w:rsid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t xml:space="preserve">Заявник звертається до виконавчого комітету </w:t>
      </w:r>
      <w:r w:rsidR="00BC7B33">
        <w:rPr>
          <w:rFonts w:ascii="Times New Roman" w:hAnsi="Times New Roman" w:cs="Times New Roman"/>
          <w:lang w:val="uk-UA"/>
        </w:rPr>
        <w:t>Мішково-Погорілівської</w:t>
      </w:r>
      <w:r w:rsidRPr="00154553">
        <w:rPr>
          <w:rFonts w:ascii="Times New Roman" w:hAnsi="Times New Roman" w:cs="Times New Roman"/>
          <w:lang w:val="uk-UA"/>
        </w:rPr>
        <w:t xml:space="preserve"> </w:t>
      </w:r>
      <w:r w:rsidR="00BC7B33">
        <w:rPr>
          <w:rFonts w:ascii="Times New Roman" w:hAnsi="Times New Roman" w:cs="Times New Roman"/>
          <w:lang w:val="uk-UA"/>
        </w:rPr>
        <w:t xml:space="preserve">сільської </w:t>
      </w:r>
      <w:r w:rsidRPr="00154553">
        <w:rPr>
          <w:rFonts w:ascii="Times New Roman" w:hAnsi="Times New Roman" w:cs="Times New Roman"/>
          <w:lang w:val="uk-UA"/>
        </w:rPr>
        <w:t xml:space="preserve">ради </w:t>
      </w:r>
      <w:r w:rsidR="00251D95">
        <w:rPr>
          <w:rFonts w:ascii="Times New Roman" w:hAnsi="Times New Roman" w:cs="Times New Roman"/>
          <w:lang w:val="uk-UA"/>
        </w:rPr>
        <w:t xml:space="preserve">(далі – Виконавчий комітет) </w:t>
      </w:r>
      <w:r w:rsidRPr="00154553">
        <w:rPr>
          <w:rFonts w:ascii="Times New Roman" w:hAnsi="Times New Roman" w:cs="Times New Roman"/>
          <w:lang w:val="uk-UA"/>
        </w:rPr>
        <w:t>із заявою про необхідність видалення зелених насаджень з обґрунтуванням причин видалення.</w:t>
      </w:r>
    </w:p>
    <w:p w:rsidR="002F55C7" w:rsidRDefault="002F55C7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br w:type="page"/>
      </w:r>
    </w:p>
    <w:p w:rsidR="00BC7B3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lastRenderedPageBreak/>
        <w:t>І</w:t>
      </w:r>
      <w:r w:rsidRPr="00154553">
        <w:rPr>
          <w:rFonts w:ascii="Times New Roman" w:hAnsi="Times New Roman" w:cs="Times New Roman"/>
          <w:lang w:val="en-US"/>
        </w:rPr>
        <w:t>V</w:t>
      </w:r>
      <w:r w:rsidRPr="00154553">
        <w:rPr>
          <w:rFonts w:ascii="Times New Roman" w:hAnsi="Times New Roman" w:cs="Times New Roman"/>
          <w:lang w:val="uk-UA"/>
        </w:rPr>
        <w:t xml:space="preserve">. </w:t>
      </w:r>
      <w:r w:rsidR="00BC7B33">
        <w:rPr>
          <w:rFonts w:ascii="Times New Roman" w:hAnsi="Times New Roman" w:cs="Times New Roman"/>
          <w:lang w:val="uk-UA"/>
        </w:rPr>
        <w:t xml:space="preserve">Впродовж 10 днів з дня отримання звернення </w:t>
      </w:r>
      <w:r w:rsidR="00251D95">
        <w:rPr>
          <w:rFonts w:ascii="Times New Roman" w:hAnsi="Times New Roman" w:cs="Times New Roman"/>
          <w:lang w:val="uk-UA"/>
        </w:rPr>
        <w:t>В</w:t>
      </w:r>
      <w:r w:rsidR="00BC7B33">
        <w:rPr>
          <w:rFonts w:ascii="Times New Roman" w:hAnsi="Times New Roman" w:cs="Times New Roman"/>
          <w:lang w:val="uk-UA"/>
        </w:rPr>
        <w:t>иконавчий комітет створює комісію з обстеження зелених насаджень (далі – Комісія), до складу якої включаються представники заявника, територіального органу Державної екологічної інспекції України, представники громадськості.</w:t>
      </w:r>
    </w:p>
    <w:p w:rsid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t xml:space="preserve">Комісія визначає стан зелених насаджень, розташованих на земельній ділянці та складає акт обстеження зелених насаджень (надалі – Акт), що підлягають видаленню за формою, що затверджена наказом </w:t>
      </w:r>
      <w:proofErr w:type="spellStart"/>
      <w:r w:rsidRPr="00154553">
        <w:rPr>
          <w:rFonts w:ascii="Times New Roman" w:hAnsi="Times New Roman" w:cs="Times New Roman"/>
          <w:lang w:val="uk-UA"/>
        </w:rPr>
        <w:t>Мінрегіону</w:t>
      </w:r>
      <w:proofErr w:type="spellEnd"/>
      <w:r w:rsidRPr="00154553">
        <w:rPr>
          <w:rFonts w:ascii="Times New Roman" w:hAnsi="Times New Roman" w:cs="Times New Roman"/>
          <w:lang w:val="uk-UA"/>
        </w:rPr>
        <w:t xml:space="preserve"> від 12.05.2009 року №127 «Про затвердження Методики визначення відновної вартості зелених насаджень». Кількість примірників Актів відповідає кількості сторін (організації, установи, представник заявника тощо), залучених до проведення обстеження.</w:t>
      </w:r>
    </w:p>
    <w:p w:rsidR="00BC7B33" w:rsidRPr="00154553" w:rsidRDefault="00BC7B3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Обстеження проводиться тільки у вегетаційний період рослин зелених насаджень.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en-US"/>
        </w:rPr>
        <w:t>V</w:t>
      </w:r>
      <w:r w:rsidRPr="00154553">
        <w:rPr>
          <w:rFonts w:ascii="Times New Roman" w:hAnsi="Times New Roman" w:cs="Times New Roman"/>
          <w:lang w:val="uk-UA"/>
        </w:rPr>
        <w:t xml:space="preserve">. Голова Комісії в п’ятиденний термін від дати складання Акту подає на розгляд </w:t>
      </w:r>
      <w:r w:rsidR="00251D95">
        <w:rPr>
          <w:rFonts w:ascii="Times New Roman" w:hAnsi="Times New Roman" w:cs="Times New Roman"/>
          <w:lang w:val="uk-UA"/>
        </w:rPr>
        <w:t>В</w:t>
      </w:r>
      <w:r w:rsidRPr="00154553">
        <w:rPr>
          <w:rFonts w:ascii="Times New Roman" w:hAnsi="Times New Roman" w:cs="Times New Roman"/>
          <w:lang w:val="uk-UA"/>
        </w:rPr>
        <w:t>иконавчого комітету проект рішення про надання дозволу на видалення зелених насаджень, в якому зазначаються дані про кількість зелених насаджень, що підлягають видаленню.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t xml:space="preserve">Виконавчий комітет здійснює розгляд зазначеного вище проекту рішення та, у разі його схвалення, надає копію рішення заявнику. 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proofErr w:type="gramStart"/>
      <w:r w:rsidRPr="00154553">
        <w:rPr>
          <w:rFonts w:ascii="Times New Roman" w:hAnsi="Times New Roman" w:cs="Times New Roman"/>
          <w:lang w:val="en-US"/>
        </w:rPr>
        <w:t>V</w:t>
      </w:r>
      <w:r w:rsidRPr="00154553">
        <w:rPr>
          <w:rFonts w:ascii="Times New Roman" w:hAnsi="Times New Roman" w:cs="Times New Roman"/>
          <w:lang w:val="uk-UA"/>
        </w:rPr>
        <w:t>І.</w:t>
      </w:r>
      <w:proofErr w:type="gramEnd"/>
      <w:r w:rsidRPr="00154553">
        <w:rPr>
          <w:rFonts w:ascii="Times New Roman" w:hAnsi="Times New Roman" w:cs="Times New Roman"/>
          <w:lang w:val="uk-UA"/>
        </w:rPr>
        <w:t xml:space="preserve"> Підставою для проведення робіт по видаленню зелених насаджень за межами населених пунктів є Ордер за формою, що затверджена наказом </w:t>
      </w:r>
      <w:proofErr w:type="spellStart"/>
      <w:r w:rsidRPr="00154553">
        <w:rPr>
          <w:rFonts w:ascii="Times New Roman" w:hAnsi="Times New Roman" w:cs="Times New Roman"/>
          <w:lang w:val="uk-UA"/>
        </w:rPr>
        <w:t>Мінрегіона</w:t>
      </w:r>
      <w:proofErr w:type="spellEnd"/>
      <w:r w:rsidRPr="00154553">
        <w:rPr>
          <w:rFonts w:ascii="Times New Roman" w:hAnsi="Times New Roman" w:cs="Times New Roman"/>
          <w:lang w:val="uk-UA"/>
        </w:rPr>
        <w:t xml:space="preserve"> від 12.05.2009 року №127 «Про затвердження Методики визначення відновної вартості зелених насаджень» (крім випадків, передбачених пунктами 12,</w:t>
      </w:r>
      <w:r w:rsidR="00EA78A7">
        <w:rPr>
          <w:rFonts w:ascii="Times New Roman" w:hAnsi="Times New Roman" w:cs="Times New Roman"/>
          <w:lang w:val="uk-UA"/>
        </w:rPr>
        <w:t xml:space="preserve"> </w:t>
      </w:r>
      <w:r w:rsidRPr="00154553">
        <w:rPr>
          <w:rFonts w:ascii="Times New Roman" w:hAnsi="Times New Roman" w:cs="Times New Roman"/>
          <w:lang w:val="uk-UA"/>
        </w:rPr>
        <w:t>13 цього Порядку).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en-US"/>
        </w:rPr>
        <w:t>V</w:t>
      </w:r>
      <w:r w:rsidRPr="00154553">
        <w:rPr>
          <w:rFonts w:ascii="Times New Roman" w:hAnsi="Times New Roman" w:cs="Times New Roman"/>
          <w:lang w:val="uk-UA"/>
        </w:rPr>
        <w:t>ІІ.</w:t>
      </w:r>
      <w:r w:rsidR="00BC7B33">
        <w:rPr>
          <w:rFonts w:ascii="Times New Roman" w:hAnsi="Times New Roman" w:cs="Times New Roman"/>
          <w:lang w:val="uk-UA"/>
        </w:rPr>
        <w:t xml:space="preserve"> </w:t>
      </w:r>
      <w:r w:rsidRPr="00154553">
        <w:rPr>
          <w:rFonts w:ascii="Times New Roman" w:hAnsi="Times New Roman" w:cs="Times New Roman"/>
          <w:lang w:val="uk-UA"/>
        </w:rPr>
        <w:t>Для нормальної експлуатації ліній зв’язку і електропередач видалення зелених насаджень проводиться у відповідності до Правил охорони електричних мереж, затверджених постановою Кабінету Міністрів України від 04.03.1997 року №209 та Правил охорони ліні електрозв’язку, затверджених постановою Кабінету Міністрів України від 29.01.1996 року №135.</w:t>
      </w: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lang w:val="uk-UA"/>
        </w:rPr>
        <w:t>При цьому видаленню підлягають одночасно усі або декілька сусідніх рядів дерев, крони яких розташовані поблизу проводів, з обов’язковим прибиранням залишків порубки за рахунок організації, що проводить видалення.</w:t>
      </w:r>
    </w:p>
    <w:p w:rsidR="00154553" w:rsidRPr="00154553" w:rsidRDefault="00EA78A7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proofErr w:type="gramStart"/>
      <w:r w:rsidRPr="00154553">
        <w:rPr>
          <w:rFonts w:ascii="Times New Roman" w:hAnsi="Times New Roman" w:cs="Times New Roman"/>
          <w:lang w:val="en-US"/>
        </w:rPr>
        <w:t>V</w:t>
      </w:r>
      <w:r w:rsidRPr="00154553">
        <w:rPr>
          <w:rFonts w:ascii="Times New Roman" w:hAnsi="Times New Roman" w:cs="Times New Roman"/>
          <w:lang w:val="uk-UA"/>
        </w:rPr>
        <w:t>ІІ</w:t>
      </w:r>
      <w:r w:rsidR="00154553" w:rsidRPr="00154553">
        <w:rPr>
          <w:rFonts w:ascii="Times New Roman" w:hAnsi="Times New Roman" w:cs="Times New Roman"/>
          <w:lang w:val="uk-UA"/>
        </w:rPr>
        <w:t>І.</w:t>
      </w:r>
      <w:proofErr w:type="gramEnd"/>
      <w:r w:rsidR="00154553" w:rsidRPr="00154553">
        <w:rPr>
          <w:rFonts w:ascii="Times New Roman" w:hAnsi="Times New Roman" w:cs="Times New Roman"/>
          <w:lang w:val="uk-UA"/>
        </w:rPr>
        <w:t xml:space="preserve"> Секретар </w:t>
      </w:r>
      <w:r w:rsidR="00251D95">
        <w:rPr>
          <w:rFonts w:ascii="Times New Roman" w:hAnsi="Times New Roman" w:cs="Times New Roman"/>
          <w:lang w:val="uk-UA"/>
        </w:rPr>
        <w:t>В</w:t>
      </w:r>
      <w:r w:rsidR="00154553" w:rsidRPr="00154553">
        <w:rPr>
          <w:rFonts w:ascii="Times New Roman" w:hAnsi="Times New Roman" w:cs="Times New Roman"/>
          <w:lang w:val="uk-UA"/>
        </w:rPr>
        <w:t xml:space="preserve">иконавчого комітету видає заявнику копію рішення на видалення зелених насаджень та виписує Ордер протягом </w:t>
      </w:r>
      <w:r>
        <w:rPr>
          <w:rFonts w:ascii="Times New Roman" w:hAnsi="Times New Roman" w:cs="Times New Roman"/>
          <w:lang w:val="uk-UA"/>
        </w:rPr>
        <w:t>трьох робочих днів, організації-</w:t>
      </w:r>
      <w:r w:rsidR="00154553" w:rsidRPr="00154553">
        <w:rPr>
          <w:rFonts w:ascii="Times New Roman" w:hAnsi="Times New Roman" w:cs="Times New Roman"/>
          <w:lang w:val="uk-UA"/>
        </w:rPr>
        <w:t xml:space="preserve">виконавцю </w:t>
      </w:r>
      <w:r>
        <w:rPr>
          <w:rFonts w:ascii="Times New Roman" w:hAnsi="Times New Roman" w:cs="Times New Roman"/>
          <w:lang w:val="uk-UA"/>
        </w:rPr>
        <w:t xml:space="preserve">робіт з видалення зелених насаджень </w:t>
      </w:r>
      <w:r w:rsidR="00154553" w:rsidRPr="00154553">
        <w:rPr>
          <w:rFonts w:ascii="Times New Roman" w:hAnsi="Times New Roman" w:cs="Times New Roman"/>
          <w:lang w:val="uk-UA"/>
        </w:rPr>
        <w:t>надається копія Ордеру.</w:t>
      </w:r>
    </w:p>
    <w:p w:rsidR="00154553" w:rsidRPr="00154553" w:rsidRDefault="00EA78A7" w:rsidP="00EA78A7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</w:t>
      </w:r>
      <w:r w:rsidR="00154553" w:rsidRPr="00154553">
        <w:rPr>
          <w:rFonts w:ascii="Times New Roman" w:hAnsi="Times New Roman" w:cs="Times New Roman"/>
          <w:lang w:val="uk-UA"/>
        </w:rPr>
        <w:t>Х. У разі виявлення в процесі виконання робіт недоліків, вони підлягають усуненню виконавцем робіт.</w:t>
      </w:r>
    </w:p>
    <w:p w:rsidR="00C86D4D" w:rsidRDefault="00EA78A7" w:rsidP="00EA78A7">
      <w:pPr>
        <w:pStyle w:val="20"/>
        <w:shd w:val="clear" w:color="auto" w:fill="auto"/>
        <w:tabs>
          <w:tab w:val="left" w:pos="1134"/>
          <w:tab w:val="left" w:pos="1359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Х.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Сплата відновної вартості зелених насаджень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обов’язкова 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у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всіх 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випадках,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не зазначених у 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>пункт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і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ІІ</w:t>
      </w:r>
      <w:r w:rsidR="00154553"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цього Порядку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.</w:t>
      </w:r>
    </w:p>
    <w:p w:rsidR="00C86D4D" w:rsidRDefault="00C86D4D">
      <w:pPr>
        <w:spacing w:after="200" w:line="276" w:lineRule="auto"/>
        <w:rPr>
          <w:rFonts w:eastAsiaTheme="minorHAnsi"/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br w:type="page"/>
      </w:r>
    </w:p>
    <w:p w:rsidR="00154553" w:rsidRPr="00C86D4D" w:rsidRDefault="00154553" w:rsidP="00EA78A7">
      <w:pPr>
        <w:pStyle w:val="20"/>
        <w:numPr>
          <w:ilvl w:val="0"/>
          <w:numId w:val="3"/>
        </w:numPr>
        <w:shd w:val="clear" w:color="auto" w:fill="auto"/>
        <w:tabs>
          <w:tab w:val="left" w:pos="1359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lastRenderedPageBreak/>
        <w:t>У процесі ліквідації наслідків стихійного лиха, аварійної та надзвичайної ситуації, а також у разі, коли стан зелених насаджень загрожує життю, здоров</w:t>
      </w:r>
      <w:r w:rsidR="00EA78A7">
        <w:rPr>
          <w:rFonts w:ascii="Times New Roman" w:hAnsi="Times New Roman" w:cs="Times New Roman"/>
          <w:color w:val="000000"/>
          <w:lang w:val="uk-UA" w:eastAsia="uk-UA" w:bidi="uk-UA"/>
        </w:rPr>
        <w:t>’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ю громадян чи майну громадян та/або юридичних осіб, видалення зелених насаджень здійснюється негайно з подальшим оформленням акту обстеження відповідно до пункту 4 цього Порядку.</w:t>
      </w:r>
    </w:p>
    <w:p w:rsidR="00154553" w:rsidRPr="00154553" w:rsidRDefault="00154553" w:rsidP="00154553">
      <w:pPr>
        <w:pStyle w:val="20"/>
        <w:numPr>
          <w:ilvl w:val="0"/>
          <w:numId w:val="3"/>
        </w:numPr>
        <w:shd w:val="clear" w:color="auto" w:fill="auto"/>
        <w:tabs>
          <w:tab w:val="left" w:pos="1276"/>
          <w:tab w:val="left" w:pos="1418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Видалення зелених насаджень на території меморіальних комплексів та кладовищах, розташованих за межами населеного пункту, здійснюється виконавчим комітетом без сплати їх відновної вартості. Виконавчий комітет укладає договір з виконавцем послуг про надання послуг з видалення зелених насаджень на території меморіальних комплексів та кладовищах, а також здійснює контроль за їх якісним проведенням.</w:t>
      </w:r>
    </w:p>
    <w:p w:rsidR="00154553" w:rsidRPr="00154553" w:rsidRDefault="00154553" w:rsidP="00154553">
      <w:pPr>
        <w:pStyle w:val="20"/>
        <w:numPr>
          <w:ilvl w:val="0"/>
          <w:numId w:val="3"/>
        </w:numPr>
        <w:shd w:val="clear" w:color="auto" w:fill="auto"/>
        <w:tabs>
          <w:tab w:val="left" w:pos="1386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Видалення зелених насаджень на земельній ділянці, яка перебуває у приватній власності</w:t>
      </w:r>
      <w:r w:rsidR="00EA78A7">
        <w:rPr>
          <w:rFonts w:ascii="Times New Roman" w:hAnsi="Times New Roman" w:cs="Times New Roman"/>
          <w:color w:val="000000"/>
          <w:lang w:val="uk-UA" w:eastAsia="uk-UA" w:bidi="uk-UA"/>
        </w:rPr>
        <w:t xml:space="preserve"> з 1991 року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, та на присадибній ділянці здійснюється за рішенням власника (користувача) земельної ділянки без сплати їх відновної вартості.</w:t>
      </w:r>
    </w:p>
    <w:p w:rsidR="00154553" w:rsidRPr="00154553" w:rsidRDefault="00154553" w:rsidP="00154553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Видалені дерева в обсязі діл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ової та технологічної деревини, за які була сплачена відновна вартість, переходять у власність власника </w:t>
      </w:r>
      <w:r w:rsidR="002F55C7">
        <w:rPr>
          <w:rFonts w:ascii="Times New Roman" w:hAnsi="Times New Roman" w:cs="Times New Roman"/>
          <w:color w:val="000000"/>
          <w:lang w:val="uk-UA" w:eastAsia="uk-UA" w:bidi="uk-UA"/>
        </w:rPr>
        <w:t xml:space="preserve">або постійного користувача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земельної ділянки, на якій було проведено видалення зелених насаджень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. </w:t>
      </w:r>
      <w:r w:rsidR="00251D95">
        <w:rPr>
          <w:rFonts w:ascii="Times New Roman" w:hAnsi="Times New Roman" w:cs="Times New Roman"/>
          <w:color w:val="000000"/>
          <w:lang w:val="uk-UA" w:eastAsia="uk-UA" w:bidi="uk-UA"/>
        </w:rPr>
        <w:t>У випадках, коли сплата відновної вартості не передбачається д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рова паливні передаються до закладів соціальної сфери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ради. За результатами виконаних заходів з проведення видалення зелених насаджень заявник надає до </w:t>
      </w:r>
      <w:r w:rsidR="00251D95">
        <w:rPr>
          <w:rFonts w:ascii="Times New Roman" w:hAnsi="Times New Roman" w:cs="Times New Roman"/>
          <w:color w:val="000000"/>
          <w:lang w:val="uk-UA" w:eastAsia="uk-UA" w:bidi="uk-UA"/>
        </w:rPr>
        <w:t>В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иконавчого комітету звіт щодо виконаних заходів з проведення видалення зелених насаджень з додаванням копії акту прийому-передачі дров паливних до закладів соціальної сфери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ради.</w:t>
      </w:r>
    </w:p>
    <w:p w:rsidR="00154553" w:rsidRPr="00154553" w:rsidRDefault="00154553" w:rsidP="00154553">
      <w:pPr>
        <w:pStyle w:val="20"/>
        <w:numPr>
          <w:ilvl w:val="0"/>
          <w:numId w:val="3"/>
        </w:numPr>
        <w:shd w:val="clear" w:color="auto" w:fill="auto"/>
        <w:tabs>
          <w:tab w:val="left" w:pos="1386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У випадках ініціювання видалення дерев виконавчим комітетом </w:t>
      </w:r>
      <w:r w:rsidR="00EA78A7">
        <w:rPr>
          <w:rFonts w:ascii="Times New Roman" w:hAnsi="Times New Roman" w:cs="Times New Roman"/>
          <w:color w:val="000000"/>
          <w:lang w:val="uk-UA" w:eastAsia="uk-UA" w:bidi="uk-UA"/>
        </w:rPr>
        <w:t xml:space="preserve">Мішково-Погорілівської сільської 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ради договір про надання послуг з підрядної організацією та договір купівлі-продажу заготовленої деревини від імені </w:t>
      </w:r>
      <w:r w:rsidR="00251D95">
        <w:rPr>
          <w:rFonts w:ascii="Times New Roman" w:hAnsi="Times New Roman" w:cs="Times New Roman"/>
          <w:color w:val="000000"/>
          <w:lang w:val="uk-UA" w:eastAsia="uk-UA" w:bidi="uk-UA"/>
        </w:rPr>
        <w:t>сільської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 ради підписує селищний голова.</w:t>
      </w:r>
      <w:r w:rsidR="00251D95">
        <w:rPr>
          <w:rFonts w:ascii="Times New Roman" w:hAnsi="Times New Roman" w:cs="Times New Roman"/>
          <w:color w:val="000000"/>
          <w:lang w:val="uk-UA" w:eastAsia="uk-UA" w:bidi="uk-UA"/>
        </w:rPr>
        <w:t xml:space="preserve"> Обстеження зелених насаджень, що підлягають видаленню проводиться перед виконанням робіт</w:t>
      </w:r>
      <w:r w:rsidR="002F55C7">
        <w:rPr>
          <w:rFonts w:ascii="Times New Roman" w:hAnsi="Times New Roman" w:cs="Times New Roman"/>
          <w:color w:val="000000"/>
          <w:lang w:val="uk-UA" w:eastAsia="uk-UA" w:bidi="uk-UA"/>
        </w:rPr>
        <w:t xml:space="preserve"> з видалення</w:t>
      </w:r>
      <w:r w:rsidR="00251D95">
        <w:rPr>
          <w:rFonts w:ascii="Times New Roman" w:hAnsi="Times New Roman" w:cs="Times New Roman"/>
          <w:color w:val="000000"/>
          <w:lang w:val="uk-UA" w:eastAsia="uk-UA" w:bidi="uk-UA"/>
        </w:rPr>
        <w:t>.</w:t>
      </w:r>
    </w:p>
    <w:p w:rsidR="00154553" w:rsidRPr="00154553" w:rsidRDefault="00154553" w:rsidP="00154553">
      <w:pPr>
        <w:pStyle w:val="20"/>
        <w:shd w:val="clear" w:color="auto" w:fill="auto"/>
        <w:spacing w:before="0" w:after="0" w:line="317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 xml:space="preserve">Вартість послуг з видалення дерев </w:t>
      </w:r>
      <w:r w:rsidR="00C86D4D">
        <w:rPr>
          <w:rFonts w:ascii="Times New Roman" w:hAnsi="Times New Roman" w:cs="Times New Roman"/>
          <w:color w:val="000000"/>
          <w:lang w:val="uk-UA" w:eastAsia="uk-UA" w:bidi="uk-UA"/>
        </w:rPr>
        <w:t>регулюються ринком</w:t>
      </w:r>
      <w:r w:rsidRPr="00154553">
        <w:rPr>
          <w:rFonts w:ascii="Times New Roman" w:hAnsi="Times New Roman" w:cs="Times New Roman"/>
          <w:color w:val="000000"/>
          <w:lang w:val="uk-UA" w:eastAsia="uk-UA" w:bidi="uk-UA"/>
        </w:rPr>
        <w:t>.</w:t>
      </w:r>
    </w:p>
    <w:p w:rsid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</w:p>
    <w:p w:rsidR="00C86D4D" w:rsidRDefault="00C86D4D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</w:p>
    <w:p w:rsidR="00C86D4D" w:rsidRPr="00154553" w:rsidRDefault="00C86D4D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720"/>
        <w:jc w:val="both"/>
        <w:rPr>
          <w:rFonts w:ascii="Times New Roman" w:hAnsi="Times New Roman" w:cs="Times New Roman"/>
          <w:lang w:val="uk-UA"/>
        </w:rPr>
      </w:pPr>
    </w:p>
    <w:p w:rsidR="00154553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CD4CC8">
        <w:rPr>
          <w:sz w:val="26"/>
          <w:szCs w:val="26"/>
          <w:lang w:val="uk-UA"/>
        </w:rPr>
        <w:t>ачальник відділу ЖКГ,</w:t>
      </w:r>
    </w:p>
    <w:p w:rsidR="00154553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 w:rsidRPr="00CD4CC8">
        <w:rPr>
          <w:sz w:val="26"/>
          <w:szCs w:val="26"/>
          <w:lang w:val="uk-UA"/>
        </w:rPr>
        <w:t xml:space="preserve"> комунальної власності, </w:t>
      </w:r>
    </w:p>
    <w:p w:rsidR="00154553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 w:rsidRPr="00CD4CC8">
        <w:rPr>
          <w:sz w:val="26"/>
          <w:szCs w:val="26"/>
          <w:lang w:val="uk-UA"/>
        </w:rPr>
        <w:t xml:space="preserve">містобудування та архітектури, </w:t>
      </w:r>
    </w:p>
    <w:p w:rsidR="00154553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 w:rsidRPr="00CD4CC8">
        <w:rPr>
          <w:sz w:val="26"/>
          <w:szCs w:val="26"/>
          <w:lang w:val="uk-UA"/>
        </w:rPr>
        <w:t xml:space="preserve">екології та природних ресурсів, </w:t>
      </w:r>
    </w:p>
    <w:p w:rsidR="00154553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 w:rsidRPr="00CD4CC8">
        <w:rPr>
          <w:sz w:val="26"/>
          <w:szCs w:val="26"/>
          <w:lang w:val="uk-UA"/>
        </w:rPr>
        <w:t xml:space="preserve">цивільного захисту, земельних відносин </w:t>
      </w:r>
    </w:p>
    <w:p w:rsidR="00154553" w:rsidRPr="00A52959" w:rsidRDefault="00154553" w:rsidP="0015455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r w:rsidRPr="00CD4CC8">
        <w:rPr>
          <w:sz w:val="26"/>
          <w:szCs w:val="26"/>
          <w:lang w:val="uk-UA"/>
        </w:rPr>
        <w:t>та соціально-економічного розвитку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Михайло КОНДРАТЬЄВ</w:t>
      </w:r>
    </w:p>
    <w:p w:rsidR="00154553" w:rsidRPr="00A52959" w:rsidRDefault="00154553" w:rsidP="00154553">
      <w:pPr>
        <w:shd w:val="clear" w:color="auto" w:fill="FFFFFF" w:themeFill="background1"/>
        <w:spacing w:after="100" w:afterAutospacing="1"/>
        <w:jc w:val="both"/>
        <w:rPr>
          <w:b/>
          <w:bCs/>
          <w:sz w:val="26"/>
          <w:szCs w:val="26"/>
          <w:lang w:val="uk-UA"/>
        </w:rPr>
      </w:pPr>
    </w:p>
    <w:p w:rsidR="00154553" w:rsidRPr="00154553" w:rsidRDefault="00154553" w:rsidP="00154553">
      <w:pPr>
        <w:pStyle w:val="20"/>
        <w:shd w:val="clear" w:color="auto" w:fill="auto"/>
        <w:tabs>
          <w:tab w:val="left" w:pos="371"/>
        </w:tabs>
        <w:spacing w:before="0" w:after="0" w:line="328" w:lineRule="exact"/>
        <w:ind w:firstLine="0"/>
        <w:jc w:val="both"/>
        <w:rPr>
          <w:rFonts w:ascii="Times New Roman" w:hAnsi="Times New Roman" w:cs="Times New Roman"/>
          <w:lang w:val="uk-UA"/>
        </w:rPr>
      </w:pPr>
    </w:p>
    <w:sectPr w:rsidR="00154553" w:rsidRPr="0015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657"/>
    <w:multiLevelType w:val="multilevel"/>
    <w:tmpl w:val="9F620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B4695"/>
    <w:multiLevelType w:val="multilevel"/>
    <w:tmpl w:val="FE547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459B3"/>
    <w:multiLevelType w:val="multilevel"/>
    <w:tmpl w:val="C5EA5B42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53"/>
    <w:rsid w:val="00154553"/>
    <w:rsid w:val="00251D95"/>
    <w:rsid w:val="002F55C7"/>
    <w:rsid w:val="0068080B"/>
    <w:rsid w:val="00754AAE"/>
    <w:rsid w:val="00BC6567"/>
    <w:rsid w:val="00BC7B33"/>
    <w:rsid w:val="00C86D4D"/>
    <w:rsid w:val="00D55843"/>
    <w:rsid w:val="00EA78A7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154553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4553"/>
    <w:pPr>
      <w:widowControl w:val="0"/>
      <w:shd w:val="clear" w:color="auto" w:fill="FFFFFF"/>
      <w:spacing w:before="720" w:after="120" w:line="0" w:lineRule="atLeas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ий текст (4)_"/>
    <w:basedOn w:val="a0"/>
    <w:link w:val="40"/>
    <w:rsid w:val="00154553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54553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54553"/>
    <w:pPr>
      <w:widowControl w:val="0"/>
      <w:shd w:val="clear" w:color="auto" w:fill="FFFFFF"/>
      <w:spacing w:after="120" w:line="295" w:lineRule="exact"/>
      <w:ind w:hanging="2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15455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154553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4553"/>
    <w:pPr>
      <w:widowControl w:val="0"/>
      <w:shd w:val="clear" w:color="auto" w:fill="FFFFFF"/>
      <w:spacing w:before="720" w:after="120" w:line="0" w:lineRule="atLeas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ий текст (4)_"/>
    <w:basedOn w:val="a0"/>
    <w:link w:val="40"/>
    <w:rsid w:val="00154553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54553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54553"/>
    <w:pPr>
      <w:widowControl w:val="0"/>
      <w:shd w:val="clear" w:color="auto" w:fill="FFFFFF"/>
      <w:spacing w:after="120" w:line="295" w:lineRule="exact"/>
      <w:ind w:hanging="2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15455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2021-12-02T08:29:00Z</dcterms:created>
  <dcterms:modified xsi:type="dcterms:W3CDTF">2021-12-10T10:02:00Z</dcterms:modified>
</cp:coreProperties>
</file>