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FB" w:rsidRPr="001E76FB" w:rsidRDefault="001E76FB" w:rsidP="001E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Інформація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про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техн</w:t>
      </w:r>
      <w:proofErr w:type="gram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>ічні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якісні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та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інші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характеристики предмета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закупівлі</w:t>
      </w:r>
      <w:proofErr w:type="spellEnd"/>
    </w:p>
    <w:p w:rsidR="001E76FB" w:rsidRPr="001E76FB" w:rsidRDefault="001E76FB" w:rsidP="001E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Техн</w:t>
      </w:r>
      <w:proofErr w:type="gram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>ічне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завдання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E76FB" w:rsidRPr="001E76FB" w:rsidRDefault="001E76FB" w:rsidP="001E7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E76FB" w:rsidRPr="001E76FB" w:rsidRDefault="001E76FB" w:rsidP="001E7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Поточний</w:t>
      </w:r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ремонт </w:t>
      </w:r>
      <w:proofErr w:type="spellStart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дорожнього</w:t>
      </w:r>
      <w:proofErr w:type="spellEnd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покриття</w:t>
      </w:r>
      <w:proofErr w:type="spellEnd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по </w:t>
      </w:r>
      <w:proofErr w:type="spellStart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вул</w:t>
      </w:r>
      <w:proofErr w:type="spellEnd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. 1 Травня в с. </w:t>
      </w:r>
      <w:proofErr w:type="spellStart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Мішково</w:t>
      </w:r>
      <w:proofErr w:type="spellEnd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– </w:t>
      </w:r>
      <w:proofErr w:type="spellStart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Погорілове</w:t>
      </w:r>
      <w:proofErr w:type="spellEnd"/>
      <w:r w:rsidRPr="001E76F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Миколаївського району Миколаївської області</w:t>
      </w:r>
    </w:p>
    <w:p w:rsidR="001E76FB" w:rsidRPr="001E76FB" w:rsidRDefault="001E76FB" w:rsidP="001E76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(ДК 021:2015: 45230000-8 — Будівництво трубопроводів, ліній зв’язку та електропередач, шосе, доріг, аеродромів і залізничних доріг; вирівнювання поверхонь)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1. Ціна пропозиції повинна включати всі витрати Учасника, зокрема сплату податків і зборів, що сплачуються або мають бути сплачені, вартість матеріалів, страхування, інші витрати.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При складанні ціни пропозиції (договірної ціни) вартість матеріальних ресурсів приймається учасником за цінами, які не перевищують орієнтовний рівень цін внутрішнього ринку України, з урахуванням їх якісних характеристик, строків та об’ємів постачання.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2. Якість надання робіт/послуг повинна відповідати умовам «Технічних правил ремонту і утримання вулиць та доріг населених пунктів» затверджених наказом Міністерства регіонального розвитку, будівництва та житлово-комунального господарства України від 14.01.2012 року № 54.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3.Гарантійний строк складає  - 3 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Роботи і матеріальні ресурси, що використовуються для їх виконання, повинні відповідати вимогам нормативно-правових актів і нормативних документів у галузі будівництва, кошторисній документації та договору. </w:t>
      </w:r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метою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забезпечення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контролю за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відповідністю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матеріальних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ресурсів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установленим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вимогам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замовник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здійснює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нагляд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здійсненням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у порядку,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встановленому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законодавством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. У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разі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виявлення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невідповідності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виконаних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/надання послуг</w:t>
      </w: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установленим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вимогам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замовник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приймає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усунення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підрядником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допущених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недоліків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або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зупинення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об’єкта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5. Для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здійснення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/послуг</w:t>
      </w: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ідрядник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повинен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мати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відповідну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матеріально-технічну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базу,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технологічний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комплекс машин та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механізмів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навчений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виробничий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інженерно-технічний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персонал,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власні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або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довгостроково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орендовані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потужності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6. Для підтвердження якості будівельних матеріалів </w:t>
      </w:r>
      <w:r w:rsidRPr="001E76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Учаснику в складі своєї пропозиції необхідно подати</w:t>
      </w: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відповідні сертифікати, або їх належним чином завірені копій або лист пояснення ненадання документу з посиланням на відповідні нормативні акти.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ідрядник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повинен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забезпечити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дотримання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правил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охорони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праці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загальних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заходів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безпеки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згідно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ДСТУ,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заходів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охорони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навколишнього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природного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середовища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об’єктах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Замовника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Місце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виконання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облаштувати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сигнальною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стр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ічкою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попереджувальними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дорожніми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знаками.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ісля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завершення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робіт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Підрядник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повинен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прибрати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територію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якій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проводились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ремонтні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роботи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10.</w:t>
      </w: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ідтвердження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відповідності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тендерної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пропозиції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технічним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якісним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кількісним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іншим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вимогам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замовника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E76F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часник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складі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тендерної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пропозиції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 xml:space="preserve"> повинен </w:t>
      </w:r>
      <w:proofErr w:type="spellStart"/>
      <w:r w:rsidRPr="001E76FB">
        <w:rPr>
          <w:rFonts w:ascii="Times New Roman" w:eastAsia="Calibri" w:hAnsi="Times New Roman" w:cs="Times New Roman"/>
          <w:b/>
          <w:sz w:val="24"/>
          <w:szCs w:val="24"/>
        </w:rPr>
        <w:t>надати</w:t>
      </w:r>
      <w:proofErr w:type="spellEnd"/>
      <w:r w:rsidRPr="001E76F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розрахунок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договірної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ціни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вимог</w:t>
      </w: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чинного законодавства. Договірна ціна має бути динамічною та розрахована у програмному комплексі АВК, або іншому програмному комплексі, який взаємодіє в частині передачі (зчитування) кошторисної документації та розрахунків для замовника. 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складі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договірної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ціни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учасник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надає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Замовнику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скановану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оригіналу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 мокрою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печаткою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(за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наявності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) та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ідписом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уповноваженої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особи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наступну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документацію</w:t>
      </w:r>
      <w:proofErr w:type="spellEnd"/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пояснювальну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записку;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договірну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ціну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локальний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кошторис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має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бути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складенийі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відповідно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ічної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специфікації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урахуванням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технологічного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E76F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E76FB">
        <w:rPr>
          <w:rFonts w:ascii="Times New Roman" w:eastAsia="Calibri" w:hAnsi="Times New Roman" w:cs="Times New Roman"/>
          <w:sz w:val="24"/>
          <w:szCs w:val="24"/>
        </w:rPr>
        <w:t>ідсумкову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відомість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ресурсів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розрахунок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загальновиробничих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витрат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зведений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кошторисний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76FB">
        <w:rPr>
          <w:rFonts w:ascii="Times New Roman" w:eastAsia="Calibri" w:hAnsi="Times New Roman" w:cs="Times New Roman"/>
          <w:sz w:val="24"/>
          <w:szCs w:val="24"/>
        </w:rPr>
        <w:t>розрахунок</w:t>
      </w:r>
      <w:proofErr w:type="spellEnd"/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вартості об’єкта будівництва.</w:t>
      </w: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uk-UA"/>
        </w:rPr>
      </w:pPr>
    </w:p>
    <w:p w:rsidR="001E76FB" w:rsidRPr="001E76FB" w:rsidRDefault="001E76FB" w:rsidP="001E7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Дефектний акт</w:t>
      </w:r>
    </w:p>
    <w:p w:rsidR="001E76FB" w:rsidRPr="001E76FB" w:rsidRDefault="001E76FB" w:rsidP="001E7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Умови виконання робіт</w:t>
      </w:r>
    </w:p>
    <w:p w:rsidR="001E76FB" w:rsidRPr="001E76FB" w:rsidRDefault="001E76FB" w:rsidP="001E7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76FB">
        <w:rPr>
          <w:rFonts w:ascii="Times New Roman" w:eastAsia="Calibri" w:hAnsi="Times New Roman" w:cs="Times New Roman"/>
          <w:sz w:val="24"/>
          <w:szCs w:val="24"/>
          <w:lang w:val="uk-UA"/>
        </w:rPr>
        <w:t>Об’єми робіт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418"/>
        <w:gridCol w:w="1381"/>
      </w:tblGrid>
      <w:tr w:rsidR="001E76FB" w:rsidRPr="001E76FB" w:rsidTr="0082275A">
        <w:tc>
          <w:tcPr>
            <w:tcW w:w="817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37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81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</w:tr>
      <w:tr w:rsidR="001E76FB" w:rsidRPr="001E76FB" w:rsidTr="0082275A">
        <w:tc>
          <w:tcPr>
            <w:tcW w:w="817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</w:tcPr>
          <w:p w:rsidR="001E76FB" w:rsidRPr="001E76FB" w:rsidRDefault="001E76FB" w:rsidP="001E7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Улаштування підстильних та </w:t>
            </w:r>
            <w:proofErr w:type="spellStart"/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вирівнювальних</w:t>
            </w:r>
            <w:proofErr w:type="spellEnd"/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шарів основи з </w:t>
            </w:r>
            <w:proofErr w:type="spellStart"/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піщано</w:t>
            </w:r>
            <w:proofErr w:type="spellEnd"/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гравійної суміші, жорстви</w:t>
            </w:r>
          </w:p>
        </w:tc>
        <w:tc>
          <w:tcPr>
            <w:tcW w:w="1418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</w:t>
            </w:r>
            <w:r w:rsidRPr="001E76F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1381" w:type="dxa"/>
          </w:tcPr>
          <w:p w:rsidR="001E76FB" w:rsidRPr="001E76FB" w:rsidRDefault="001E76FB" w:rsidP="001E7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E76F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138,6</w:t>
            </w:r>
          </w:p>
        </w:tc>
      </w:tr>
    </w:tbl>
    <w:p w:rsidR="001E76FB" w:rsidRPr="001E76FB" w:rsidRDefault="001E76FB" w:rsidP="001E7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06C28" w:rsidRPr="00006C28" w:rsidRDefault="00006C28" w:rsidP="00006C28">
      <w:pPr>
        <w:pStyle w:val="a4"/>
        <w:shd w:val="clear" w:color="auto" w:fill="FFFFFF"/>
        <w:spacing w:before="0" w:after="0" w:afterAutospacing="0"/>
        <w:jc w:val="both"/>
        <w:textAlignment w:val="baseline"/>
        <w:rPr>
          <w:rFonts w:ascii="ProbaPro" w:hAnsi="ProbaPro"/>
          <w:color w:val="000000"/>
          <w:lang w:val="uk-UA"/>
        </w:rPr>
      </w:pPr>
      <w:r w:rsidRPr="00006C28">
        <w:rPr>
          <w:rFonts w:ascii="ProbaPro" w:hAnsi="ProbaPro"/>
          <w:color w:val="000000"/>
          <w:lang w:val="uk-UA"/>
        </w:rPr>
        <w:t xml:space="preserve">Очікувана вартість закупівлі становить </w:t>
      </w:r>
      <w:r>
        <w:rPr>
          <w:rFonts w:ascii="ProbaPro" w:hAnsi="ProbaPro"/>
          <w:color w:val="000000"/>
          <w:lang w:val="uk-UA"/>
        </w:rPr>
        <w:t>199 779</w:t>
      </w:r>
      <w:r w:rsidRPr="00006C28">
        <w:rPr>
          <w:rFonts w:ascii="ProbaPro" w:hAnsi="ProbaPro"/>
          <w:color w:val="000000"/>
          <w:lang w:val="uk-UA"/>
        </w:rPr>
        <w:t xml:space="preserve">,00 грн. з ПДВ. </w:t>
      </w:r>
    </w:p>
    <w:p w:rsidR="00006C28" w:rsidRPr="00006C28" w:rsidRDefault="00006C28" w:rsidP="00006C28">
      <w:pPr>
        <w:pStyle w:val="a4"/>
        <w:shd w:val="clear" w:color="auto" w:fill="FFFFFF"/>
        <w:spacing w:before="0" w:beforeAutospacing="0" w:after="225" w:afterAutospacing="0"/>
        <w:ind w:firstLine="567"/>
        <w:jc w:val="both"/>
        <w:textAlignment w:val="baseline"/>
        <w:rPr>
          <w:rFonts w:ascii="ProbaPro" w:hAnsi="ProbaPro"/>
          <w:color w:val="000000"/>
          <w:lang w:val="uk-UA"/>
        </w:rPr>
      </w:pPr>
      <w:proofErr w:type="spellStart"/>
      <w:r w:rsidRPr="00006C28">
        <w:rPr>
          <w:rFonts w:ascii="ProbaPro" w:hAnsi="ProbaPro"/>
          <w:color w:val="000000"/>
        </w:rPr>
        <w:t>Кінцевий</w:t>
      </w:r>
      <w:proofErr w:type="spellEnd"/>
      <w:r w:rsidRPr="00006C28">
        <w:rPr>
          <w:rFonts w:ascii="ProbaPro" w:hAnsi="ProbaPro"/>
          <w:color w:val="000000"/>
        </w:rPr>
        <w:t xml:space="preserve"> строк </w:t>
      </w:r>
      <w:proofErr w:type="spellStart"/>
      <w:r w:rsidRPr="00006C28">
        <w:rPr>
          <w:rFonts w:ascii="ProbaPro" w:hAnsi="ProbaPro"/>
          <w:color w:val="000000"/>
        </w:rPr>
        <w:t>подання</w:t>
      </w:r>
      <w:proofErr w:type="spellEnd"/>
      <w:r w:rsidRPr="00006C28">
        <w:rPr>
          <w:rFonts w:ascii="ProbaPro" w:hAnsi="ProbaPro"/>
          <w:color w:val="000000"/>
        </w:rPr>
        <w:t xml:space="preserve"> </w:t>
      </w:r>
      <w:proofErr w:type="spellStart"/>
      <w:r w:rsidRPr="00006C28">
        <w:rPr>
          <w:rFonts w:ascii="ProbaPro" w:hAnsi="ProbaPro"/>
          <w:color w:val="000000"/>
        </w:rPr>
        <w:t>пропозицій</w:t>
      </w:r>
      <w:proofErr w:type="spellEnd"/>
      <w:r w:rsidRPr="00006C28">
        <w:rPr>
          <w:rFonts w:ascii="ProbaPro" w:hAnsi="ProbaPro"/>
          <w:color w:val="000000"/>
        </w:rPr>
        <w:t xml:space="preserve"> по </w:t>
      </w:r>
      <w:proofErr w:type="spellStart"/>
      <w:r w:rsidRPr="00006C28">
        <w:rPr>
          <w:rFonts w:ascii="ProbaPro" w:hAnsi="ProbaPro"/>
          <w:color w:val="000000"/>
        </w:rPr>
        <w:t>відповідній</w:t>
      </w:r>
      <w:proofErr w:type="spellEnd"/>
      <w:r w:rsidRPr="00006C28">
        <w:rPr>
          <w:rFonts w:ascii="ProbaPro" w:hAnsi="ProbaPro"/>
          <w:color w:val="000000"/>
        </w:rPr>
        <w:t xml:space="preserve"> </w:t>
      </w:r>
      <w:proofErr w:type="spellStart"/>
      <w:r w:rsidRPr="00006C28">
        <w:rPr>
          <w:rFonts w:ascii="ProbaPro" w:hAnsi="ProbaPro"/>
          <w:color w:val="000000"/>
        </w:rPr>
        <w:t>закупі</w:t>
      </w:r>
      <w:proofErr w:type="gramStart"/>
      <w:r w:rsidRPr="00006C28">
        <w:rPr>
          <w:rFonts w:ascii="ProbaPro" w:hAnsi="ProbaPro"/>
          <w:color w:val="000000"/>
        </w:rPr>
        <w:t>вл</w:t>
      </w:r>
      <w:proofErr w:type="gramEnd"/>
      <w:r w:rsidRPr="00006C28">
        <w:rPr>
          <w:rFonts w:ascii="ProbaPro" w:hAnsi="ProbaPro"/>
          <w:color w:val="000000"/>
        </w:rPr>
        <w:t>і</w:t>
      </w:r>
      <w:proofErr w:type="spellEnd"/>
      <w:r w:rsidRPr="00006C28">
        <w:rPr>
          <w:rFonts w:ascii="ProbaPro" w:hAnsi="ProbaPro"/>
          <w:color w:val="000000"/>
        </w:rPr>
        <w:t xml:space="preserve"> </w:t>
      </w:r>
      <w:proofErr w:type="spellStart"/>
      <w:r w:rsidRPr="00006C28">
        <w:rPr>
          <w:rFonts w:ascii="ProbaPro" w:hAnsi="ProbaPro"/>
          <w:color w:val="000000"/>
        </w:rPr>
        <w:t>визначено</w:t>
      </w:r>
      <w:proofErr w:type="spellEnd"/>
      <w:r w:rsidRPr="00006C28">
        <w:rPr>
          <w:rFonts w:ascii="ProbaPro" w:hAnsi="ProbaPro"/>
          <w:color w:val="000000"/>
        </w:rPr>
        <w:t xml:space="preserve"> </w:t>
      </w:r>
      <w:r w:rsidRPr="00006C28">
        <w:rPr>
          <w:rFonts w:ascii="ProbaPro" w:hAnsi="ProbaPro"/>
          <w:color w:val="000000"/>
          <w:lang w:val="uk-UA"/>
        </w:rPr>
        <w:t>1</w:t>
      </w:r>
      <w:r>
        <w:rPr>
          <w:rFonts w:ascii="ProbaPro" w:hAnsi="ProbaPro"/>
          <w:color w:val="000000"/>
          <w:lang w:val="uk-UA"/>
        </w:rPr>
        <w:t>5</w:t>
      </w:r>
      <w:r w:rsidRPr="00006C28">
        <w:rPr>
          <w:rFonts w:ascii="ProbaPro" w:hAnsi="ProbaPro"/>
          <w:color w:val="000000"/>
          <w:lang w:val="uk-UA"/>
        </w:rPr>
        <w:t xml:space="preserve"> грудня</w:t>
      </w:r>
      <w:r w:rsidRPr="00006C28">
        <w:rPr>
          <w:rFonts w:ascii="ProbaPro" w:hAnsi="ProbaPro"/>
          <w:color w:val="000000"/>
        </w:rPr>
        <w:t xml:space="preserve"> 202</w:t>
      </w:r>
      <w:r w:rsidRPr="00006C28">
        <w:rPr>
          <w:rFonts w:ascii="ProbaPro" w:hAnsi="ProbaPro"/>
          <w:color w:val="000000"/>
          <w:lang w:val="uk-UA"/>
        </w:rPr>
        <w:t>1</w:t>
      </w:r>
      <w:r w:rsidRPr="00006C28">
        <w:rPr>
          <w:rFonts w:ascii="ProbaPro" w:hAnsi="ProbaPro"/>
          <w:color w:val="000000"/>
        </w:rPr>
        <w:t xml:space="preserve"> року</w:t>
      </w:r>
      <w:r w:rsidRPr="00006C28">
        <w:rPr>
          <w:rFonts w:ascii="ProbaPro" w:hAnsi="ProbaPro"/>
          <w:color w:val="000000"/>
          <w:lang w:val="uk-UA"/>
        </w:rPr>
        <w:t xml:space="preserve"> об 23:59 год.</w:t>
      </w:r>
      <w:bookmarkStart w:id="0" w:name="_GoBack"/>
      <w:bookmarkEnd w:id="0"/>
    </w:p>
    <w:p w:rsidR="00006C28" w:rsidRPr="00006C28" w:rsidRDefault="00006C28" w:rsidP="00006C28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robaPro" w:hAnsi="ProbaPro"/>
          <w:color w:val="0000FF"/>
          <w:lang w:val="uk-UA"/>
        </w:rPr>
      </w:pPr>
      <w:r w:rsidRPr="00006C28">
        <w:rPr>
          <w:rFonts w:ascii="ProbaPro" w:hAnsi="ProbaPro"/>
          <w:color w:val="000000"/>
          <w:lang w:val="uk-UA"/>
        </w:rPr>
        <w:t xml:space="preserve">Відповідно до вимог Закону України «Про публічні закупівлі» оголошення про проведення спрощеної закупівлі, відповідна документація та проект договору оприлюднені на </w:t>
      </w:r>
      <w:proofErr w:type="spellStart"/>
      <w:r w:rsidRPr="00006C28">
        <w:rPr>
          <w:rFonts w:ascii="ProbaPro" w:hAnsi="ProbaPro"/>
          <w:color w:val="000000"/>
          <w:lang w:val="uk-UA"/>
        </w:rPr>
        <w:t>веб</w:t>
      </w:r>
      <w:proofErr w:type="spellEnd"/>
      <w:r w:rsidRPr="00006C28">
        <w:rPr>
          <w:rFonts w:ascii="ProbaPro" w:hAnsi="ProbaPro"/>
          <w:color w:val="000000"/>
          <w:lang w:val="uk-UA"/>
        </w:rPr>
        <w:t xml:space="preserve"> порталі Уповноваженого органу з питань закупівель за наступним посилання: </w:t>
      </w:r>
      <w:r w:rsidRPr="00006C28">
        <w:rPr>
          <w:color w:val="0000FF"/>
          <w:lang w:val="uk-UA"/>
        </w:rPr>
        <w:t>https://zakupki.prom.ua/gov/tenders?q=</w:t>
      </w:r>
      <w:r w:rsidRPr="00006C28">
        <w:rPr>
          <w:color w:val="333333"/>
          <w:shd w:val="clear" w:color="auto" w:fill="FFFFFF"/>
        </w:rPr>
        <w:t xml:space="preserve"> </w:t>
      </w:r>
      <w:r w:rsidRPr="00006C28">
        <w:rPr>
          <w:color w:val="0000FF"/>
          <w:shd w:val="clear" w:color="auto" w:fill="FFFFFF"/>
        </w:rPr>
        <w:t>UA-2021-12-06-018555-c</w:t>
      </w:r>
    </w:p>
    <w:p w:rsidR="00970B49" w:rsidRPr="00006C28" w:rsidRDefault="00970B49">
      <w:pPr>
        <w:rPr>
          <w:sz w:val="24"/>
          <w:szCs w:val="24"/>
          <w:lang w:val="uk-UA"/>
        </w:rPr>
      </w:pPr>
    </w:p>
    <w:sectPr w:rsidR="00970B49" w:rsidRPr="00006C28" w:rsidSect="001E76F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FB"/>
    <w:rsid w:val="00006C28"/>
    <w:rsid w:val="001E76FB"/>
    <w:rsid w:val="009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2021-12-08T13:07:00Z</dcterms:created>
  <dcterms:modified xsi:type="dcterms:W3CDTF">2021-12-08T13:20:00Z</dcterms:modified>
</cp:coreProperties>
</file>