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6706E" w14:textId="77777777" w:rsidR="007E0379" w:rsidRDefault="00F81DAA">
      <w:pPr>
        <w:pStyle w:val="10"/>
        <w:keepNext/>
        <w:keepLines/>
        <w:shd w:val="clear" w:color="auto" w:fill="auto"/>
        <w:ind w:right="20" w:firstLine="0"/>
      </w:pPr>
      <w:bookmarkStart w:id="0" w:name="bookmark0"/>
      <w:bookmarkStart w:id="1" w:name="_GoBack"/>
      <w:bookmarkEnd w:id="1"/>
      <w:r>
        <w:t>Заява</w:t>
      </w:r>
      <w:bookmarkEnd w:id="0"/>
    </w:p>
    <w:p w14:paraId="6C0413A9" w14:textId="77777777" w:rsidR="007E0379" w:rsidRDefault="00F81DAA">
      <w:pPr>
        <w:pStyle w:val="60"/>
        <w:shd w:val="clear" w:color="auto" w:fill="auto"/>
        <w:ind w:right="20"/>
      </w:pPr>
      <w:r>
        <w:t>про визначення обсягу стратегічної екологічної оцінки - «Розділу охорона</w:t>
      </w:r>
    </w:p>
    <w:p w14:paraId="73732337" w14:textId="28611E46" w:rsidR="007E0379" w:rsidRDefault="00F81DAA">
      <w:pPr>
        <w:pStyle w:val="60"/>
        <w:shd w:val="clear" w:color="auto" w:fill="auto"/>
        <w:spacing w:after="387"/>
        <w:ind w:right="20"/>
      </w:pPr>
      <w:r>
        <w:t xml:space="preserve">навколишнього природного середовища» </w:t>
      </w:r>
      <w:r w:rsidR="00524EFB" w:rsidRPr="00524EFB">
        <w:t>містобудівної документації «Оновлення генеральних планів с. Ясна поляна</w:t>
      </w:r>
      <w:r w:rsidR="00524EFB">
        <w:t>,</w:t>
      </w:r>
      <w:r w:rsidR="00524EFB" w:rsidRPr="00524EFB">
        <w:t xml:space="preserve"> с-</w:t>
      </w:r>
      <w:proofErr w:type="spellStart"/>
      <w:r w:rsidR="00524EFB" w:rsidRPr="00524EFB">
        <w:t>ща</w:t>
      </w:r>
      <w:proofErr w:type="spellEnd"/>
      <w:r w:rsidR="00524EFB" w:rsidRPr="00524EFB">
        <w:t xml:space="preserve"> </w:t>
      </w:r>
      <w:proofErr w:type="spellStart"/>
      <w:r w:rsidR="00412F5E">
        <w:t>Зайчівське</w:t>
      </w:r>
      <w:proofErr w:type="spellEnd"/>
      <w:r w:rsidR="00524EFB" w:rsidRPr="00524EFB">
        <w:t>, с-</w:t>
      </w:r>
      <w:proofErr w:type="spellStart"/>
      <w:r w:rsidR="00524EFB" w:rsidRPr="00524EFB">
        <w:t>ща</w:t>
      </w:r>
      <w:proofErr w:type="spellEnd"/>
      <w:r w:rsidR="00524EFB" w:rsidRPr="00524EFB">
        <w:t xml:space="preserve"> Капустине Мішково-</w:t>
      </w:r>
      <w:proofErr w:type="spellStart"/>
      <w:r w:rsidR="00524EFB" w:rsidRPr="00524EFB">
        <w:t>Погорілівської</w:t>
      </w:r>
      <w:proofErr w:type="spellEnd"/>
      <w:r w:rsidR="00524EFB" w:rsidRPr="00524EFB">
        <w:t xml:space="preserve"> сільської ради Миколаївського району Миколаївської області»</w:t>
      </w:r>
    </w:p>
    <w:p w14:paraId="231AF9AE" w14:textId="77777777" w:rsidR="007E0379" w:rsidRDefault="00F81DAA">
      <w:pPr>
        <w:pStyle w:val="10"/>
        <w:keepNext/>
        <w:keepLines/>
        <w:shd w:val="clear" w:color="auto" w:fill="auto"/>
        <w:spacing w:after="22" w:line="240" w:lineRule="exact"/>
        <w:ind w:left="1480"/>
        <w:jc w:val="both"/>
      </w:pPr>
      <w:bookmarkStart w:id="2" w:name="bookmark1"/>
      <w:r>
        <w:rPr>
          <w:rStyle w:val="11"/>
          <w:b/>
          <w:bCs/>
        </w:rPr>
        <w:t>Замовник СЕО та виконавець</w:t>
      </w:r>
      <w:bookmarkEnd w:id="2"/>
    </w:p>
    <w:p w14:paraId="5CE9560F" w14:textId="6D21A78C" w:rsidR="00C2745A" w:rsidRPr="007D69DB" w:rsidRDefault="00C2745A" w:rsidP="00C2745A">
      <w:pPr>
        <w:tabs>
          <w:tab w:val="left" w:pos="851"/>
        </w:tabs>
        <w:ind w:left="567"/>
        <w:jc w:val="both"/>
        <w:rPr>
          <w:rFonts w:ascii="Times New Roman" w:hAnsi="Times New Roman" w:cs="Times New Roman"/>
          <w:sz w:val="20"/>
          <w:szCs w:val="20"/>
        </w:rPr>
      </w:pPr>
      <w:r w:rsidRPr="00C2745A">
        <w:rPr>
          <w:rFonts w:ascii="Times New Roman" w:hAnsi="Times New Roman"/>
        </w:rPr>
        <w:t xml:space="preserve">Замовником проекту є виконавчі органи </w:t>
      </w:r>
      <w:r w:rsidR="00524EFB" w:rsidRPr="00524EFB">
        <w:rPr>
          <w:rFonts w:ascii="Times New Roman" w:hAnsi="Times New Roman"/>
        </w:rPr>
        <w:t>Мішково-</w:t>
      </w:r>
      <w:proofErr w:type="spellStart"/>
      <w:r w:rsidR="00524EFB" w:rsidRPr="00524EFB">
        <w:rPr>
          <w:rFonts w:ascii="Times New Roman" w:hAnsi="Times New Roman"/>
        </w:rPr>
        <w:t>Погорілівської</w:t>
      </w:r>
      <w:proofErr w:type="spellEnd"/>
      <w:r w:rsidR="00524EFB" w:rsidRPr="00524EFB">
        <w:rPr>
          <w:rFonts w:ascii="Times New Roman" w:hAnsi="Times New Roman"/>
        </w:rPr>
        <w:t xml:space="preserve"> сільської ради Миколаївського району Миколаївської області</w:t>
      </w:r>
      <w:r w:rsidRPr="00524EFB">
        <w:rPr>
          <w:rFonts w:ascii="Times New Roman" w:hAnsi="Times New Roman"/>
        </w:rPr>
        <w:t xml:space="preserve">, </w:t>
      </w:r>
      <w:r w:rsidR="00524EFB" w:rsidRPr="00524EFB">
        <w:rPr>
          <w:rStyle w:val="m5653024594390497075xfmc1"/>
          <w:rFonts w:ascii="Times New Roman" w:hAnsi="Times New Roman"/>
          <w:color w:val="222222"/>
        </w:rPr>
        <w:t>с. Мішково-</w:t>
      </w:r>
      <w:proofErr w:type="spellStart"/>
      <w:r w:rsidR="00524EFB" w:rsidRPr="00524EFB">
        <w:rPr>
          <w:rStyle w:val="m5653024594390497075xfmc1"/>
          <w:rFonts w:ascii="Times New Roman" w:hAnsi="Times New Roman"/>
          <w:color w:val="222222"/>
        </w:rPr>
        <w:t>Погорілове</w:t>
      </w:r>
      <w:proofErr w:type="spellEnd"/>
      <w:r w:rsidR="00524EFB" w:rsidRPr="00524EFB">
        <w:rPr>
          <w:rStyle w:val="m5653024594390497075xfmc1"/>
          <w:rFonts w:ascii="Times New Roman" w:hAnsi="Times New Roman"/>
          <w:color w:val="222222"/>
        </w:rPr>
        <w:t>, вул. Миру, буд. 38</w:t>
      </w:r>
      <w:r w:rsidRPr="00524EFB">
        <w:rPr>
          <w:rFonts w:ascii="Times New Roman" w:hAnsi="Times New Roman" w:cs="Times New Roman"/>
        </w:rPr>
        <w:t>.</w:t>
      </w:r>
    </w:p>
    <w:p w14:paraId="7E977315" w14:textId="77777777" w:rsidR="007E0379" w:rsidRDefault="007E0379">
      <w:pPr>
        <w:pStyle w:val="20"/>
        <w:shd w:val="clear" w:color="auto" w:fill="auto"/>
        <w:spacing w:line="278" w:lineRule="exact"/>
        <w:ind w:left="580" w:right="560" w:firstLine="580"/>
        <w:jc w:val="both"/>
      </w:pPr>
    </w:p>
    <w:p w14:paraId="1326F394" w14:textId="09402E98" w:rsidR="007E0379" w:rsidRDefault="00F81DAA">
      <w:pPr>
        <w:pStyle w:val="20"/>
        <w:shd w:val="clear" w:color="auto" w:fill="auto"/>
        <w:spacing w:after="356" w:line="274" w:lineRule="exact"/>
        <w:ind w:left="580" w:right="560" w:firstLine="580"/>
        <w:jc w:val="both"/>
      </w:pPr>
      <w:r>
        <w:t xml:space="preserve">Виконавець </w:t>
      </w:r>
      <w:r w:rsidR="00C2745A">
        <w:t>–</w:t>
      </w:r>
      <w:r>
        <w:t xml:space="preserve"> </w:t>
      </w:r>
      <w:r w:rsidR="00C2745A">
        <w:t>ТОВ «Миколаївський обласний інжиніринговий центр»</w:t>
      </w:r>
      <w:r>
        <w:t>.</w:t>
      </w:r>
    </w:p>
    <w:p w14:paraId="585B2D7C" w14:textId="77777777" w:rsidR="007E0379" w:rsidRDefault="00F81DAA">
      <w:pPr>
        <w:pStyle w:val="10"/>
        <w:keepNext/>
        <w:keepLines/>
        <w:shd w:val="clear" w:color="auto" w:fill="auto"/>
        <w:spacing w:line="278" w:lineRule="exact"/>
        <w:ind w:left="580" w:right="560" w:firstLine="580"/>
        <w:jc w:val="both"/>
      </w:pPr>
      <w:bookmarkStart w:id="3" w:name="bookmark2"/>
      <w:r>
        <w:rPr>
          <w:rStyle w:val="11"/>
          <w:b/>
          <w:bCs/>
        </w:rPr>
        <w:t>Вид та основні цілі документа державного планування, його зв’язок з іншими документами державного планування</w:t>
      </w:r>
      <w:bookmarkEnd w:id="3"/>
    </w:p>
    <w:p w14:paraId="3CECDB25" w14:textId="2191B135" w:rsidR="007E0379" w:rsidRDefault="007D69DB" w:rsidP="007D69DB">
      <w:pPr>
        <w:pStyle w:val="20"/>
        <w:shd w:val="clear" w:color="auto" w:fill="auto"/>
        <w:spacing w:line="274" w:lineRule="exact"/>
        <w:ind w:left="580" w:right="560" w:firstLine="580"/>
        <w:jc w:val="both"/>
      </w:pPr>
      <w:r>
        <w:t xml:space="preserve">Генеральний план </w:t>
      </w:r>
      <w:r w:rsidR="00F81DAA">
        <w:t>є основним видом містобудівної документації на місцевому рівні, призначеної для обґрунтування довгострокової стратегії планування, забудови та іншого використання території населеного пункту. Генеральний план визначає основні принципи і напрямки планувальної організації та функціонального призначення території, формування системи громадського обслуговування населення, організації інженерно-транспортної інфраструктури, інженерної підготовки і благоустрою, захисту території від небезпечних природних і техногенних процесів, охорони навколишнього природного середовища, охорони та збереження нерухомих об'єктів культурної спадщини та пам'яток археології, традиційного характеру середовища історичних населених пунктів.</w:t>
      </w:r>
    </w:p>
    <w:p w14:paraId="659FDFE6" w14:textId="2E112938" w:rsidR="007E0379" w:rsidRDefault="00524EFB">
      <w:pPr>
        <w:pStyle w:val="20"/>
        <w:shd w:val="clear" w:color="auto" w:fill="auto"/>
        <w:spacing w:line="274" w:lineRule="exact"/>
        <w:ind w:left="580" w:right="560" w:firstLine="580"/>
        <w:jc w:val="both"/>
      </w:pPr>
      <w:r>
        <w:t>М</w:t>
      </w:r>
      <w:r w:rsidRPr="00524EFB">
        <w:t>істобудівн</w:t>
      </w:r>
      <w:r>
        <w:t>а</w:t>
      </w:r>
      <w:r w:rsidRPr="00524EFB">
        <w:t xml:space="preserve"> документаці</w:t>
      </w:r>
      <w:r>
        <w:t>я</w:t>
      </w:r>
      <w:r w:rsidRPr="00524EFB">
        <w:t xml:space="preserve"> «Оновлення генеральних планів с. Ясна поляна</w:t>
      </w:r>
      <w:r>
        <w:t>,</w:t>
      </w:r>
      <w:r w:rsidRPr="00524EFB">
        <w:t xml:space="preserve"> с-</w:t>
      </w:r>
      <w:proofErr w:type="spellStart"/>
      <w:r w:rsidRPr="00524EFB">
        <w:t>ща</w:t>
      </w:r>
      <w:proofErr w:type="spellEnd"/>
      <w:r w:rsidRPr="00524EFB">
        <w:t xml:space="preserve"> </w:t>
      </w:r>
      <w:proofErr w:type="spellStart"/>
      <w:r w:rsidR="00412F5E">
        <w:t>Зайчівське</w:t>
      </w:r>
      <w:proofErr w:type="spellEnd"/>
      <w:r w:rsidRPr="00524EFB">
        <w:t>, с-</w:t>
      </w:r>
      <w:proofErr w:type="spellStart"/>
      <w:r w:rsidRPr="00524EFB">
        <w:t>ща</w:t>
      </w:r>
      <w:proofErr w:type="spellEnd"/>
      <w:r w:rsidRPr="00524EFB">
        <w:t xml:space="preserve"> Капустине Мішково-</w:t>
      </w:r>
      <w:proofErr w:type="spellStart"/>
      <w:r w:rsidRPr="00524EFB">
        <w:t>Погорілівської</w:t>
      </w:r>
      <w:proofErr w:type="spellEnd"/>
      <w:r w:rsidRPr="00524EFB">
        <w:t xml:space="preserve"> сільської ради Миколаївського району Миколаївської області</w:t>
      </w:r>
      <w:r>
        <w:t xml:space="preserve">» </w:t>
      </w:r>
      <w:r w:rsidR="00F81DAA">
        <w:t>розробляється у зв’язку необхідністю отримання в користування орган</w:t>
      </w:r>
      <w:r w:rsidR="00C2745A">
        <w:t>у</w:t>
      </w:r>
      <w:r w:rsidR="00F81DAA">
        <w:t xml:space="preserve"> місцевого самоврядування містобудівної документації, яка б відповідала вимогам чинного законодавства і дала можливість приймати управлінські рішення щодо розміщення нових територій для житлової та виробничої забудови, об’єктів обслуговування, торгівлі та інших видів підприємницької діяльності, підвищення рівня інженерного благоустрою та озеленення територій населеного пункту, а також забезпечити як сталий розвиток населеного пункту так і формування елементів дієздатної громади, визначивши черговість розміщення нової житлової забудови, покращення культурно-побутового обслуговування населення та існуючого функціонального зонування території населеного пункту, удосконалення </w:t>
      </w:r>
      <w:proofErr w:type="spellStart"/>
      <w:r w:rsidR="00F81DAA">
        <w:t>вулично</w:t>
      </w:r>
      <w:proofErr w:type="spellEnd"/>
      <w:r w:rsidR="00F81DAA">
        <w:t>-дорожньої мережі, забезпечення формування повноцінного життєвого середовища в існуючих межах населеного пункту.</w:t>
      </w:r>
    </w:p>
    <w:p w14:paraId="415D6301" w14:textId="77777777" w:rsidR="007E0379" w:rsidRDefault="00F81DAA">
      <w:pPr>
        <w:pStyle w:val="20"/>
        <w:shd w:val="clear" w:color="auto" w:fill="auto"/>
        <w:spacing w:after="22" w:line="240" w:lineRule="exact"/>
        <w:ind w:left="1480"/>
        <w:jc w:val="both"/>
      </w:pPr>
      <w:r>
        <w:t>Генеральним планом визначаються:</w:t>
      </w:r>
    </w:p>
    <w:p w14:paraId="36ABFF25" w14:textId="77777777" w:rsidR="007E0379" w:rsidRDefault="00F81DAA">
      <w:pPr>
        <w:pStyle w:val="20"/>
        <w:numPr>
          <w:ilvl w:val="0"/>
          <w:numId w:val="1"/>
        </w:numPr>
        <w:shd w:val="clear" w:color="auto" w:fill="auto"/>
        <w:tabs>
          <w:tab w:val="left" w:pos="1446"/>
        </w:tabs>
        <w:spacing w:line="278" w:lineRule="exact"/>
        <w:ind w:left="1480"/>
      </w:pPr>
      <w:r>
        <w:t>перспективна чисельність населення, об’єми та структура нового житлового будівництва;</w:t>
      </w:r>
    </w:p>
    <w:p w14:paraId="7F6809DA" w14:textId="77777777" w:rsidR="007E0379" w:rsidRDefault="00F81DAA">
      <w:pPr>
        <w:pStyle w:val="20"/>
        <w:numPr>
          <w:ilvl w:val="0"/>
          <w:numId w:val="1"/>
        </w:numPr>
        <w:shd w:val="clear" w:color="auto" w:fill="auto"/>
        <w:tabs>
          <w:tab w:val="left" w:pos="1446"/>
        </w:tabs>
        <w:spacing w:line="274" w:lineRule="exact"/>
        <w:ind w:left="1480"/>
      </w:pPr>
      <w:r>
        <w:t xml:space="preserve">території для розвитку </w:t>
      </w:r>
      <w:proofErr w:type="spellStart"/>
      <w:r>
        <w:t>сельбищного</w:t>
      </w:r>
      <w:proofErr w:type="spellEnd"/>
      <w:r>
        <w:t xml:space="preserve"> будівництва, розвитку промисловості та комунально-складських об’єктів;</w:t>
      </w:r>
    </w:p>
    <w:p w14:paraId="554EE11C" w14:textId="77777777" w:rsidR="007E0379" w:rsidRDefault="00F81DAA">
      <w:pPr>
        <w:pStyle w:val="20"/>
        <w:numPr>
          <w:ilvl w:val="0"/>
          <w:numId w:val="1"/>
        </w:numPr>
        <w:shd w:val="clear" w:color="auto" w:fill="auto"/>
        <w:tabs>
          <w:tab w:val="left" w:pos="1446"/>
        </w:tabs>
        <w:spacing w:line="278" w:lineRule="exact"/>
        <w:ind w:left="1480"/>
      </w:pPr>
      <w:r>
        <w:t>пріоритетні напрямки розвитку населеного пункту, їх перспективна планувальна структура та функціональне зонування;</w:t>
      </w:r>
    </w:p>
    <w:p w14:paraId="4E1EE52F" w14:textId="77777777" w:rsidR="007E0379" w:rsidRDefault="00F81DAA">
      <w:pPr>
        <w:pStyle w:val="20"/>
        <w:numPr>
          <w:ilvl w:val="0"/>
          <w:numId w:val="1"/>
        </w:numPr>
        <w:shd w:val="clear" w:color="auto" w:fill="auto"/>
        <w:tabs>
          <w:tab w:val="left" w:pos="1446"/>
        </w:tabs>
        <w:spacing w:line="274" w:lineRule="exact"/>
        <w:ind w:left="1480"/>
      </w:pPr>
      <w:r>
        <w:t>території, що мають певні обмеження при їх використанні (природоохоронні, санітарно-гігієнічні, інженерно-будівельні та інші);</w:t>
      </w:r>
    </w:p>
    <w:p w14:paraId="124B1923" w14:textId="77777777" w:rsidR="007E0379" w:rsidRDefault="00F81DAA">
      <w:pPr>
        <w:pStyle w:val="20"/>
        <w:numPr>
          <w:ilvl w:val="0"/>
          <w:numId w:val="1"/>
        </w:numPr>
        <w:shd w:val="clear" w:color="auto" w:fill="auto"/>
        <w:spacing w:line="278" w:lineRule="exact"/>
        <w:ind w:left="1480" w:right="560"/>
        <w:jc w:val="both"/>
      </w:pPr>
      <w:r>
        <w:t xml:space="preserve"> аналізується загальний стан довкілля, фактори, що його формують, надаються містобудівні пропозиції щодо поліпшення санітарно-гігієнічного та екологічного стану;</w:t>
      </w:r>
    </w:p>
    <w:p w14:paraId="66101E1E" w14:textId="77777777" w:rsidR="007E0379" w:rsidRDefault="00F81DAA">
      <w:pPr>
        <w:pStyle w:val="20"/>
        <w:numPr>
          <w:ilvl w:val="0"/>
          <w:numId w:val="1"/>
        </w:numPr>
        <w:shd w:val="clear" w:color="auto" w:fill="auto"/>
        <w:tabs>
          <w:tab w:val="left" w:pos="1446"/>
        </w:tabs>
        <w:spacing w:after="17" w:line="240" w:lineRule="exact"/>
        <w:ind w:left="1480"/>
        <w:jc w:val="both"/>
      </w:pPr>
      <w:r>
        <w:t>обґрунтовується доцільність зміни межі населеного пункту;</w:t>
      </w:r>
    </w:p>
    <w:p w14:paraId="13604CE7" w14:textId="77777777" w:rsidR="007E0379" w:rsidRDefault="00F81DAA">
      <w:pPr>
        <w:pStyle w:val="20"/>
        <w:numPr>
          <w:ilvl w:val="0"/>
          <w:numId w:val="1"/>
        </w:numPr>
        <w:shd w:val="clear" w:color="auto" w:fill="auto"/>
        <w:tabs>
          <w:tab w:val="left" w:pos="1446"/>
        </w:tabs>
        <w:spacing w:line="278" w:lineRule="exact"/>
        <w:ind w:left="1480"/>
      </w:pPr>
      <w:r>
        <w:t>надаються пропозиції щодо вдосконалення транспортної та інженерної інфраструктури тощо.</w:t>
      </w:r>
    </w:p>
    <w:p w14:paraId="7072F1E3" w14:textId="77777777" w:rsidR="007E0379" w:rsidRDefault="00F81DAA">
      <w:pPr>
        <w:pStyle w:val="20"/>
        <w:shd w:val="clear" w:color="auto" w:fill="auto"/>
        <w:spacing w:line="274" w:lineRule="exact"/>
        <w:ind w:left="580" w:right="560" w:firstLine="580"/>
        <w:jc w:val="both"/>
      </w:pPr>
      <w:r>
        <w:lastRenderedPageBreak/>
        <w:t>При розробленні генерального плану враховуються Генеральна схема планування території України; схеми планування окремих частин території України, областей, районів та їх окремих частин; стратегії, прогнози і програми економічного, демографічного, екологічного, соціального розвитку відповідної території, чинна містобудівна документація на місцевому рівні та проектна документація; інформація містобудівного, земельного та інших кадастрів; інвестиційні наміри юридичних і фізичних осіб щодо забудови та іншого використання території; спеціалізовані схеми, проекти і програми розвитку інфраструктури населеного пункту, безпеки та організації дорожнього руху, охорони навколишнього природного середовища, охорони та збереження об'єктів культурної спадщини тощо.</w:t>
      </w:r>
    </w:p>
    <w:p w14:paraId="04B6859C" w14:textId="77777777" w:rsidR="007E0379" w:rsidRDefault="00F81DAA">
      <w:pPr>
        <w:pStyle w:val="20"/>
        <w:shd w:val="clear" w:color="auto" w:fill="auto"/>
        <w:spacing w:line="274" w:lineRule="exact"/>
        <w:ind w:left="580" w:right="560" w:firstLine="580"/>
        <w:jc w:val="both"/>
      </w:pPr>
      <w:r>
        <w:t>Умови для реалізації видів діяльності та об’єктів, які матимуть значний вплив на довкілля, визначаються відповідно до Закону України «Про регулювання містобудівної діяльності». Також на підставі затвердженого генерального плану будуть розроблені детальні плани територій, які згідно зі ст. 19, визначають:</w:t>
      </w:r>
    </w:p>
    <w:p w14:paraId="693053C3" w14:textId="77777777" w:rsidR="007E0379" w:rsidRDefault="00F81DAA">
      <w:pPr>
        <w:pStyle w:val="20"/>
        <w:numPr>
          <w:ilvl w:val="0"/>
          <w:numId w:val="1"/>
        </w:numPr>
        <w:shd w:val="clear" w:color="auto" w:fill="auto"/>
        <w:tabs>
          <w:tab w:val="left" w:pos="1438"/>
        </w:tabs>
        <w:spacing w:line="274" w:lineRule="exact"/>
        <w:ind w:left="1460" w:right="560" w:hanging="300"/>
        <w:jc w:val="both"/>
      </w:pPr>
      <w:r>
        <w:t xml:space="preserve">функціональне призначення, режим та параметри забудови однієї чи декількох земельних ділянок, розподіл територій згідно з будівельними нормами, державними стандартами і </w:t>
      </w:r>
      <w:r>
        <w:rPr>
          <w:lang w:val="ru-RU" w:eastAsia="ru-RU" w:bidi="ru-RU"/>
        </w:rPr>
        <w:t>правилами;</w:t>
      </w:r>
    </w:p>
    <w:p w14:paraId="7E0A527A" w14:textId="77777777" w:rsidR="007E0379" w:rsidRDefault="00F81DAA">
      <w:pPr>
        <w:pStyle w:val="20"/>
        <w:numPr>
          <w:ilvl w:val="0"/>
          <w:numId w:val="1"/>
        </w:numPr>
        <w:shd w:val="clear" w:color="auto" w:fill="auto"/>
        <w:tabs>
          <w:tab w:val="left" w:pos="1438"/>
        </w:tabs>
        <w:spacing w:after="17" w:line="240" w:lineRule="exact"/>
        <w:ind w:left="580" w:firstLine="580"/>
        <w:jc w:val="both"/>
      </w:pPr>
      <w:r>
        <w:t>містобудівні умови та обмеження;</w:t>
      </w:r>
    </w:p>
    <w:p w14:paraId="6D0B0F13" w14:textId="77777777" w:rsidR="007E0379" w:rsidRDefault="00F81DAA">
      <w:pPr>
        <w:pStyle w:val="20"/>
        <w:numPr>
          <w:ilvl w:val="0"/>
          <w:numId w:val="1"/>
        </w:numPr>
        <w:shd w:val="clear" w:color="auto" w:fill="auto"/>
        <w:tabs>
          <w:tab w:val="left" w:pos="1438"/>
        </w:tabs>
        <w:spacing w:line="278" w:lineRule="exact"/>
        <w:ind w:left="1460" w:hanging="300"/>
      </w:pPr>
      <w:r>
        <w:t xml:space="preserve">потребу в підприємствах і </w:t>
      </w:r>
      <w:r>
        <w:rPr>
          <w:lang w:val="ru-RU" w:eastAsia="ru-RU" w:bidi="ru-RU"/>
        </w:rPr>
        <w:t xml:space="preserve">закладах </w:t>
      </w:r>
      <w:r>
        <w:t>обслуговування населення, місце їх розташування;</w:t>
      </w:r>
    </w:p>
    <w:p w14:paraId="5C4E3660" w14:textId="77777777" w:rsidR="007E0379" w:rsidRDefault="00F81DAA">
      <w:pPr>
        <w:pStyle w:val="20"/>
        <w:numPr>
          <w:ilvl w:val="0"/>
          <w:numId w:val="1"/>
        </w:numPr>
        <w:shd w:val="clear" w:color="auto" w:fill="auto"/>
        <w:tabs>
          <w:tab w:val="left" w:pos="1438"/>
        </w:tabs>
        <w:spacing w:line="312" w:lineRule="exact"/>
        <w:ind w:left="580" w:firstLine="580"/>
        <w:jc w:val="both"/>
      </w:pPr>
      <w:r>
        <w:t>доцільність, обсяги, послідовність реконструкції забудови;</w:t>
      </w:r>
    </w:p>
    <w:p w14:paraId="3F88DF0F" w14:textId="77777777" w:rsidR="007E0379" w:rsidRDefault="00F81DAA">
      <w:pPr>
        <w:pStyle w:val="20"/>
        <w:numPr>
          <w:ilvl w:val="0"/>
          <w:numId w:val="1"/>
        </w:numPr>
        <w:shd w:val="clear" w:color="auto" w:fill="auto"/>
        <w:tabs>
          <w:tab w:val="left" w:pos="1438"/>
        </w:tabs>
        <w:spacing w:line="312" w:lineRule="exact"/>
        <w:ind w:left="580" w:firstLine="580"/>
        <w:jc w:val="both"/>
      </w:pPr>
      <w:r>
        <w:t>черговість та обсяги інженерної підготовки території;</w:t>
      </w:r>
    </w:p>
    <w:p w14:paraId="00E228A8" w14:textId="77777777" w:rsidR="007E0379" w:rsidRDefault="00F81DAA">
      <w:pPr>
        <w:pStyle w:val="20"/>
        <w:numPr>
          <w:ilvl w:val="0"/>
          <w:numId w:val="1"/>
        </w:numPr>
        <w:shd w:val="clear" w:color="auto" w:fill="auto"/>
        <w:tabs>
          <w:tab w:val="left" w:pos="1438"/>
        </w:tabs>
        <w:spacing w:line="312" w:lineRule="exact"/>
        <w:ind w:left="580" w:firstLine="580"/>
        <w:jc w:val="both"/>
      </w:pPr>
      <w:r>
        <w:t>систему інженерних мереж;</w:t>
      </w:r>
    </w:p>
    <w:p w14:paraId="7F3E5F36" w14:textId="77777777" w:rsidR="007E0379" w:rsidRDefault="00F81DAA">
      <w:pPr>
        <w:pStyle w:val="20"/>
        <w:numPr>
          <w:ilvl w:val="0"/>
          <w:numId w:val="1"/>
        </w:numPr>
        <w:shd w:val="clear" w:color="auto" w:fill="auto"/>
        <w:tabs>
          <w:tab w:val="left" w:pos="1438"/>
        </w:tabs>
        <w:spacing w:line="312" w:lineRule="exact"/>
        <w:ind w:left="580" w:firstLine="580"/>
        <w:jc w:val="both"/>
      </w:pPr>
      <w:r>
        <w:t>порядок організації транспортного і пішохідного руху;</w:t>
      </w:r>
    </w:p>
    <w:p w14:paraId="16D7A4F0" w14:textId="77777777" w:rsidR="007E0379" w:rsidRDefault="00F81DAA">
      <w:pPr>
        <w:pStyle w:val="20"/>
        <w:numPr>
          <w:ilvl w:val="0"/>
          <w:numId w:val="1"/>
        </w:numPr>
        <w:shd w:val="clear" w:color="auto" w:fill="auto"/>
        <w:tabs>
          <w:tab w:val="left" w:pos="1438"/>
        </w:tabs>
        <w:spacing w:line="278" w:lineRule="exact"/>
        <w:ind w:left="1460" w:hanging="300"/>
      </w:pPr>
      <w:r>
        <w:t xml:space="preserve">порядок комплексного благоустрою та озеленення, потребу у формуванні </w:t>
      </w:r>
      <w:proofErr w:type="spellStart"/>
      <w:r>
        <w:t>екомережі</w:t>
      </w:r>
      <w:proofErr w:type="spellEnd"/>
      <w:r>
        <w:t>;</w:t>
      </w:r>
    </w:p>
    <w:p w14:paraId="69DF560A" w14:textId="77777777" w:rsidR="007E0379" w:rsidRDefault="00F81DAA">
      <w:pPr>
        <w:pStyle w:val="20"/>
        <w:numPr>
          <w:ilvl w:val="0"/>
          <w:numId w:val="1"/>
        </w:numPr>
        <w:shd w:val="clear" w:color="auto" w:fill="auto"/>
        <w:tabs>
          <w:tab w:val="left" w:pos="1438"/>
        </w:tabs>
        <w:spacing w:after="48" w:line="240" w:lineRule="exact"/>
        <w:ind w:left="580" w:firstLine="580"/>
        <w:jc w:val="both"/>
      </w:pPr>
      <w:r>
        <w:t>межі прибережних захисних смуг і пляжних зон водних об’єктів.</w:t>
      </w:r>
    </w:p>
    <w:p w14:paraId="37F4A915" w14:textId="77777777" w:rsidR="007E0379" w:rsidRDefault="00F81DAA">
      <w:pPr>
        <w:pStyle w:val="20"/>
        <w:shd w:val="clear" w:color="auto" w:fill="auto"/>
        <w:spacing w:after="26" w:line="240" w:lineRule="exact"/>
        <w:ind w:left="580" w:firstLine="580"/>
        <w:jc w:val="both"/>
      </w:pPr>
      <w:r>
        <w:t>Містобудівні умови та обмеження згідно зі ст.29 включають, зокрема:</w:t>
      </w:r>
    </w:p>
    <w:p w14:paraId="4007503D" w14:textId="77777777" w:rsidR="007E0379" w:rsidRDefault="00F81DAA">
      <w:pPr>
        <w:pStyle w:val="20"/>
        <w:numPr>
          <w:ilvl w:val="0"/>
          <w:numId w:val="1"/>
        </w:numPr>
        <w:shd w:val="clear" w:color="auto" w:fill="auto"/>
        <w:tabs>
          <w:tab w:val="left" w:pos="1438"/>
        </w:tabs>
        <w:spacing w:line="274" w:lineRule="exact"/>
        <w:ind w:left="580" w:right="560" w:firstLine="580"/>
        <w:jc w:val="both"/>
      </w:pPr>
      <w:r>
        <w:t>відповідність цільового та функціонального призначення земельної ділянки містобудівній документації на місцевому рівні;</w:t>
      </w:r>
    </w:p>
    <w:p w14:paraId="739E042E" w14:textId="77777777" w:rsidR="007E0379" w:rsidRDefault="00F81DAA">
      <w:pPr>
        <w:pStyle w:val="20"/>
        <w:numPr>
          <w:ilvl w:val="0"/>
          <w:numId w:val="1"/>
        </w:numPr>
        <w:shd w:val="clear" w:color="auto" w:fill="auto"/>
        <w:tabs>
          <w:tab w:val="left" w:pos="1438"/>
        </w:tabs>
        <w:spacing w:line="274" w:lineRule="exact"/>
        <w:ind w:left="580" w:right="560" w:firstLine="580"/>
        <w:jc w:val="both"/>
      </w:pPr>
      <w:r>
        <w:t xml:space="preserve">планувальні обмеження (охоронні зони пам’яток культурної спадщини, межі історичних ареалів, зони регулювання забудови, зони охоронюваного </w:t>
      </w:r>
      <w:r w:rsidRPr="006150AF">
        <w:rPr>
          <w:lang w:eastAsia="ru-RU" w:bidi="ru-RU"/>
        </w:rPr>
        <w:t xml:space="preserve">ландшафту, </w:t>
      </w:r>
      <w:r>
        <w:t>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w:t>
      </w:r>
    </w:p>
    <w:p w14:paraId="1013589E" w14:textId="77777777" w:rsidR="007E0379" w:rsidRDefault="00F81DAA">
      <w:pPr>
        <w:pStyle w:val="20"/>
        <w:numPr>
          <w:ilvl w:val="0"/>
          <w:numId w:val="1"/>
        </w:numPr>
        <w:shd w:val="clear" w:color="auto" w:fill="auto"/>
        <w:spacing w:line="278" w:lineRule="exact"/>
        <w:ind w:left="580" w:right="560" w:firstLine="580"/>
        <w:jc w:val="both"/>
      </w:pPr>
      <w:r>
        <w:t xml:space="preserve"> охоронні зони об’єктів транспорту, зв’язку, інженерних комунікацій, відстані від об’єкта, що проектується, до існуючих інженерних мереж.</w:t>
      </w:r>
    </w:p>
    <w:p w14:paraId="513B5B45" w14:textId="77777777" w:rsidR="007E0379" w:rsidRDefault="00F81DAA">
      <w:pPr>
        <w:pStyle w:val="20"/>
        <w:shd w:val="clear" w:color="auto" w:fill="auto"/>
        <w:spacing w:line="278" w:lineRule="exact"/>
        <w:ind w:left="580" w:right="560" w:firstLine="580"/>
        <w:jc w:val="both"/>
      </w:pPr>
      <w:r>
        <w:t>Для об’єктів господарської діяльності важливим є визначення класу небезпеки та встановлення розміру санітарно-захисної зони.</w:t>
      </w:r>
    </w:p>
    <w:p w14:paraId="6D2956E8" w14:textId="77777777" w:rsidR="007E0379" w:rsidRDefault="00F81DAA">
      <w:pPr>
        <w:pStyle w:val="20"/>
        <w:shd w:val="clear" w:color="auto" w:fill="auto"/>
        <w:spacing w:line="274" w:lineRule="exact"/>
        <w:ind w:left="580" w:right="560" w:firstLine="580"/>
        <w:jc w:val="both"/>
      </w:pPr>
      <w:r>
        <w:t>Необхідність розроблення генерального плану також обумовлена змінами, які відбуваються в соціально-економічному житті країни, вимогами ефективної реалізації Закону України «Про добровільне об’єднання територіальних громад», ще одним із ключових принципів сучасної соціально-економічної політики в Україні.</w:t>
      </w:r>
    </w:p>
    <w:p w14:paraId="65F7F140" w14:textId="0727EEF7" w:rsidR="007E0379" w:rsidRDefault="00F81DAA">
      <w:pPr>
        <w:pStyle w:val="20"/>
        <w:shd w:val="clear" w:color="auto" w:fill="auto"/>
        <w:spacing w:line="274" w:lineRule="exact"/>
        <w:ind w:left="580" w:right="560" w:firstLine="580"/>
        <w:jc w:val="both"/>
      </w:pPr>
      <w:r>
        <w:t xml:space="preserve">Згідно Закону України </w:t>
      </w:r>
      <w:r w:rsidRPr="006150AF">
        <w:rPr>
          <w:lang w:eastAsia="ru-RU" w:bidi="ru-RU"/>
        </w:rPr>
        <w:t xml:space="preserve">«Про </w:t>
      </w:r>
      <w:r>
        <w:t xml:space="preserve">регулювання містобудівної діяльності» генеральні плани населених пунктів підлягають стратегічній екологічній оцінці. Даний документ у відповідності із Законом України </w:t>
      </w:r>
      <w:r w:rsidRPr="00C2745A">
        <w:rPr>
          <w:lang w:eastAsia="ru-RU" w:bidi="ru-RU"/>
        </w:rPr>
        <w:t xml:space="preserve">«Про </w:t>
      </w:r>
      <w:r>
        <w:t xml:space="preserve">стратегічну екологічну оцінку» призначений визначити обсяг стратегічної екологічної оцінки </w:t>
      </w:r>
      <w:r w:rsidR="00524EFB" w:rsidRPr="00524EFB">
        <w:t>містобудівної документації «Оновлення генеральних планів с. Ясна поляна, с-</w:t>
      </w:r>
      <w:proofErr w:type="spellStart"/>
      <w:r w:rsidR="00524EFB" w:rsidRPr="00524EFB">
        <w:t>ща</w:t>
      </w:r>
      <w:proofErr w:type="spellEnd"/>
      <w:r w:rsidR="00524EFB" w:rsidRPr="00524EFB">
        <w:t xml:space="preserve"> </w:t>
      </w:r>
      <w:proofErr w:type="spellStart"/>
      <w:r w:rsidR="00412F5E">
        <w:t>Зайчівське</w:t>
      </w:r>
      <w:proofErr w:type="spellEnd"/>
      <w:r w:rsidR="00524EFB" w:rsidRPr="00524EFB">
        <w:t>, с-</w:t>
      </w:r>
      <w:proofErr w:type="spellStart"/>
      <w:r w:rsidR="00524EFB" w:rsidRPr="00524EFB">
        <w:t>ща</w:t>
      </w:r>
      <w:proofErr w:type="spellEnd"/>
      <w:r w:rsidR="00524EFB" w:rsidRPr="00524EFB">
        <w:t xml:space="preserve"> Капустине Мішково-</w:t>
      </w:r>
      <w:proofErr w:type="spellStart"/>
      <w:r w:rsidR="00524EFB" w:rsidRPr="00524EFB">
        <w:t>Погорілівської</w:t>
      </w:r>
      <w:proofErr w:type="spellEnd"/>
      <w:r w:rsidR="00524EFB" w:rsidRPr="00524EFB">
        <w:t xml:space="preserve"> сільської ради Миколаївського району Миколаївської області</w:t>
      </w:r>
      <w:r>
        <w:t>. Генеральн</w:t>
      </w:r>
      <w:r w:rsidR="007D69DB">
        <w:t>і</w:t>
      </w:r>
      <w:r>
        <w:t xml:space="preserve"> план</w:t>
      </w:r>
      <w:r w:rsidR="007D69DB">
        <w:t>и</w:t>
      </w:r>
      <w:r>
        <w:t xml:space="preserve"> розроблен</w:t>
      </w:r>
      <w:r w:rsidR="007D69DB">
        <w:t>і</w:t>
      </w:r>
      <w:r>
        <w:t xml:space="preserve"> відповідно до діючих Державних будівельних норм України, ДБН Б. 1.1-15:2012, Наказу Міністерства регіонального розвитку, будівництва та житлово-комунального господарства України №193 від 14.08.2015 «Про затвердження Переліку класів об'єктів містобудівного кадастру», а також інших нормативних документів.</w:t>
      </w:r>
    </w:p>
    <w:p w14:paraId="73EEFE89" w14:textId="72413993" w:rsidR="007E0379" w:rsidRDefault="00F81DAA">
      <w:pPr>
        <w:pStyle w:val="20"/>
        <w:shd w:val="clear" w:color="auto" w:fill="auto"/>
        <w:spacing w:line="278" w:lineRule="exact"/>
        <w:ind w:left="580" w:right="560" w:firstLine="580"/>
        <w:jc w:val="both"/>
      </w:pPr>
      <w:r>
        <w:t>Генеральн</w:t>
      </w:r>
      <w:r w:rsidR="007D69DB">
        <w:t xml:space="preserve">і </w:t>
      </w:r>
      <w:r>
        <w:t>план</w:t>
      </w:r>
      <w:r w:rsidR="007D69DB">
        <w:t>и</w:t>
      </w:r>
      <w:r>
        <w:t xml:space="preserve"> розроблен</w:t>
      </w:r>
      <w:r w:rsidR="007D69DB">
        <w:t>і</w:t>
      </w:r>
      <w:r>
        <w:t xml:space="preserve"> на розрахунковий </w:t>
      </w:r>
      <w:r>
        <w:rPr>
          <w:lang w:val="ru-RU" w:eastAsia="ru-RU" w:bidi="ru-RU"/>
        </w:rPr>
        <w:t xml:space="preserve">строк </w:t>
      </w:r>
      <w:r>
        <w:t xml:space="preserve">до 20 років та згідно п. 8 </w:t>
      </w:r>
      <w:r>
        <w:rPr>
          <w:lang w:val="ru-RU" w:eastAsia="ru-RU" w:bidi="ru-RU"/>
        </w:rPr>
        <w:t xml:space="preserve">ст. </w:t>
      </w:r>
      <w:r>
        <w:t xml:space="preserve">17 </w:t>
      </w:r>
      <w:r>
        <w:lastRenderedPageBreak/>
        <w:t>Закон України «Про регулювання містобудівної діяльності» строк дії генеральн</w:t>
      </w:r>
      <w:r w:rsidR="00BF59BE">
        <w:t>их</w:t>
      </w:r>
      <w:r>
        <w:t xml:space="preserve"> план</w:t>
      </w:r>
      <w:r w:rsidR="00BF59BE">
        <w:t>ів</w:t>
      </w:r>
      <w:r>
        <w:t xml:space="preserve"> населен</w:t>
      </w:r>
      <w:r w:rsidR="00BF59BE">
        <w:t>их</w:t>
      </w:r>
      <w:r>
        <w:t xml:space="preserve"> пункт</w:t>
      </w:r>
      <w:r w:rsidR="00BF59BE">
        <w:t>ів</w:t>
      </w:r>
      <w:r>
        <w:t xml:space="preserve"> не обмежується.</w:t>
      </w:r>
    </w:p>
    <w:p w14:paraId="32A7C941" w14:textId="77777777" w:rsidR="007E0379" w:rsidRDefault="00F81DAA">
      <w:pPr>
        <w:pStyle w:val="20"/>
        <w:shd w:val="clear" w:color="auto" w:fill="auto"/>
        <w:spacing w:line="278" w:lineRule="exact"/>
        <w:ind w:left="580" w:right="560" w:firstLine="580"/>
        <w:jc w:val="both"/>
      </w:pPr>
      <w:r>
        <w:t xml:space="preserve">Затверджений у чинному порядку генеральний план стане обов’язковим документом для всіх організацій та установ, які здійснюють будівництво на території села, а також при використанні землі в проектних </w:t>
      </w:r>
      <w:r>
        <w:rPr>
          <w:lang w:val="ru-RU" w:eastAsia="ru-RU" w:bidi="ru-RU"/>
        </w:rPr>
        <w:t xml:space="preserve">межах </w:t>
      </w:r>
      <w:r>
        <w:t>села.</w:t>
      </w:r>
    </w:p>
    <w:p w14:paraId="69E08346" w14:textId="77777777" w:rsidR="007E0379" w:rsidRDefault="00F81DAA">
      <w:pPr>
        <w:pStyle w:val="20"/>
        <w:shd w:val="clear" w:color="auto" w:fill="auto"/>
        <w:spacing w:line="278" w:lineRule="exact"/>
        <w:ind w:left="580" w:right="560" w:firstLine="580"/>
        <w:jc w:val="both"/>
      </w:pPr>
      <w:r>
        <w:t>Розроблення генерального плану обумовлене необхідністю вирішення поточних питань забудови села.</w:t>
      </w:r>
    </w:p>
    <w:p w14:paraId="65190B44" w14:textId="77777777" w:rsidR="007E0379" w:rsidRDefault="00F81DAA">
      <w:pPr>
        <w:pStyle w:val="20"/>
        <w:shd w:val="clear" w:color="auto" w:fill="auto"/>
        <w:spacing w:line="274" w:lineRule="exact"/>
        <w:ind w:left="580" w:right="560" w:firstLine="580"/>
        <w:jc w:val="both"/>
      </w:pPr>
      <w:r>
        <w:t xml:space="preserve">Умови для реалізації видів діяльності та об’єктів, які матимуть значний вплив на довкілля, визначаються Генеральним планом відповідно до Закону України </w:t>
      </w:r>
      <w:r w:rsidRPr="006150AF">
        <w:rPr>
          <w:lang w:eastAsia="ru-RU" w:bidi="ru-RU"/>
        </w:rPr>
        <w:t xml:space="preserve">«Про </w:t>
      </w:r>
      <w:r>
        <w:t xml:space="preserve">регулювання містобудівної діяльності». Згідно зі </w:t>
      </w:r>
      <w:r>
        <w:rPr>
          <w:lang w:val="ru-RU" w:eastAsia="ru-RU" w:bidi="ru-RU"/>
        </w:rPr>
        <w:t xml:space="preserve">ст.24 </w:t>
      </w:r>
      <w:r>
        <w:t xml:space="preserve">регулюється вибір, надання земельних ділянок та зміна функціонального призначення територій. Також на підставі генерального плану можуть бути розроблені детальні плани територій в межах населеного пункту, які згідно зі </w:t>
      </w:r>
      <w:r>
        <w:rPr>
          <w:lang w:val="ru-RU" w:eastAsia="ru-RU" w:bidi="ru-RU"/>
        </w:rPr>
        <w:t xml:space="preserve">ст.19, </w:t>
      </w:r>
      <w:r>
        <w:t>зокрема, уточнюють положення Генерального плану населеного пункту та визначають планувальну організацію і розвиток частини території.</w:t>
      </w:r>
    </w:p>
    <w:p w14:paraId="713DA5BC" w14:textId="77777777" w:rsidR="007E0379" w:rsidRDefault="00F81DAA">
      <w:pPr>
        <w:pStyle w:val="60"/>
        <w:shd w:val="clear" w:color="auto" w:fill="auto"/>
        <w:ind w:left="580" w:right="560" w:firstLine="580"/>
        <w:jc w:val="both"/>
      </w:pPr>
      <w:r>
        <w:rPr>
          <w:rStyle w:val="61"/>
          <w:b/>
          <w:bCs/>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w:t>
      </w:r>
    </w:p>
    <w:p w14:paraId="650C096B" w14:textId="08723B06" w:rsidR="007E0379" w:rsidRDefault="00F81DAA">
      <w:pPr>
        <w:pStyle w:val="20"/>
        <w:shd w:val="clear" w:color="auto" w:fill="auto"/>
        <w:spacing w:line="274" w:lineRule="exact"/>
        <w:ind w:left="580" w:right="560" w:firstLine="580"/>
        <w:jc w:val="both"/>
      </w:pPr>
      <w:r>
        <w:t xml:space="preserve">Розроблення </w:t>
      </w:r>
      <w:r w:rsidR="00524EFB" w:rsidRPr="00524EFB">
        <w:t>містобудівної документації «Оновлення генеральних планів с. Ясна поляна, с-</w:t>
      </w:r>
      <w:proofErr w:type="spellStart"/>
      <w:r w:rsidR="00524EFB" w:rsidRPr="00524EFB">
        <w:t>ща</w:t>
      </w:r>
      <w:proofErr w:type="spellEnd"/>
      <w:r w:rsidR="00524EFB" w:rsidRPr="00524EFB">
        <w:t xml:space="preserve"> </w:t>
      </w:r>
      <w:proofErr w:type="spellStart"/>
      <w:r w:rsidR="00412F5E">
        <w:t>Зайчівське</w:t>
      </w:r>
      <w:proofErr w:type="spellEnd"/>
      <w:r w:rsidR="00524EFB" w:rsidRPr="00524EFB">
        <w:t>, с-</w:t>
      </w:r>
      <w:proofErr w:type="spellStart"/>
      <w:r w:rsidR="00524EFB" w:rsidRPr="00524EFB">
        <w:t>ща</w:t>
      </w:r>
      <w:proofErr w:type="spellEnd"/>
      <w:r w:rsidR="00524EFB" w:rsidRPr="00524EFB">
        <w:t xml:space="preserve"> Капустине Мішково-</w:t>
      </w:r>
      <w:proofErr w:type="spellStart"/>
      <w:r w:rsidR="00524EFB" w:rsidRPr="00524EFB">
        <w:t>Погорілівської</w:t>
      </w:r>
      <w:proofErr w:type="spellEnd"/>
      <w:r w:rsidR="00524EFB" w:rsidRPr="00524EFB">
        <w:t xml:space="preserve"> сільської ради Миколаївського району Миколаївської області </w:t>
      </w:r>
      <w:r>
        <w:t xml:space="preserve">передбачає формування проектних рішень на </w:t>
      </w:r>
      <w:r w:rsidRPr="00524EFB">
        <w:rPr>
          <w:lang w:eastAsia="ru-RU" w:bidi="ru-RU"/>
        </w:rPr>
        <w:t xml:space="preserve">всю </w:t>
      </w:r>
      <w:r>
        <w:t>територію населеного пункту. Проектні рішення охоплюють усі види діяльності, які провадяться або провадження яких заплановане в перспективі на території села.</w:t>
      </w:r>
    </w:p>
    <w:p w14:paraId="19D22BE9" w14:textId="4E11FF9D" w:rsidR="007E0379" w:rsidRDefault="00F81DAA">
      <w:pPr>
        <w:pStyle w:val="20"/>
        <w:shd w:val="clear" w:color="auto" w:fill="auto"/>
        <w:spacing w:line="274" w:lineRule="exact"/>
        <w:ind w:left="580" w:right="560" w:firstLine="580"/>
        <w:jc w:val="both"/>
      </w:pPr>
      <w:r>
        <w:t>Дан</w:t>
      </w:r>
      <w:r w:rsidR="007D69DB">
        <w:t>і</w:t>
      </w:r>
      <w:r>
        <w:t xml:space="preserve"> </w:t>
      </w:r>
      <w:r w:rsidRPr="006150AF">
        <w:rPr>
          <w:lang w:eastAsia="ru-RU" w:bidi="ru-RU"/>
        </w:rPr>
        <w:t>Проект</w:t>
      </w:r>
      <w:r w:rsidR="007D69DB">
        <w:rPr>
          <w:lang w:eastAsia="ru-RU" w:bidi="ru-RU"/>
        </w:rPr>
        <w:t>и</w:t>
      </w:r>
      <w:r w:rsidRPr="006150AF">
        <w:rPr>
          <w:lang w:eastAsia="ru-RU" w:bidi="ru-RU"/>
        </w:rPr>
        <w:t xml:space="preserve"> </w:t>
      </w:r>
      <w:r>
        <w:t>визнача</w:t>
      </w:r>
      <w:r w:rsidR="007D69DB">
        <w:t>ють</w:t>
      </w:r>
      <w:r>
        <w:t xml:space="preserve"> існуюче та перспективне функціональне призначення території, обґрунтовує необхідність зміни функціонального призначення території, в разі встановленої потреби що виникає на підставі аналізу техніко-економічних показників існуючого використання території, демографічного прогнозу, та потреб територіального розвитку населеного пункту. Проектні рішення архітектурно-планувальної організації та потреби територіального розвитку обумовлюються в тому числі завданням на розроблення генерального плану, державними інтересами. Одночасно Проект</w:t>
      </w:r>
      <w:r w:rsidR="00BF59BE">
        <w:t>и</w:t>
      </w:r>
      <w:r>
        <w:t xml:space="preserve"> не зміню</w:t>
      </w:r>
      <w:r w:rsidR="007D69DB">
        <w:t>ють</w:t>
      </w:r>
      <w:r>
        <w:t xml:space="preserve"> існуюче функціональне використання окремих земельних ділянок та їх категорій, а лише створю</w:t>
      </w:r>
      <w:r w:rsidR="007D69DB">
        <w:t>ють</w:t>
      </w:r>
      <w:r>
        <w:t xml:space="preserve"> умови для наступної такої зміни.</w:t>
      </w:r>
    </w:p>
    <w:p w14:paraId="2EEB3B8C" w14:textId="506A1EE5" w:rsidR="007E0379" w:rsidRDefault="00F81DAA">
      <w:pPr>
        <w:pStyle w:val="20"/>
        <w:shd w:val="clear" w:color="auto" w:fill="auto"/>
        <w:spacing w:line="331" w:lineRule="exact"/>
        <w:ind w:left="580" w:firstLine="580"/>
        <w:jc w:val="both"/>
      </w:pPr>
      <w:r>
        <w:t>Генеральним</w:t>
      </w:r>
      <w:r w:rsidR="007D69DB">
        <w:t>и</w:t>
      </w:r>
      <w:r>
        <w:t xml:space="preserve"> план</w:t>
      </w:r>
      <w:r w:rsidR="007D69DB">
        <w:t>а</w:t>
      </w:r>
      <w:r>
        <w:t>м</w:t>
      </w:r>
      <w:r w:rsidR="007D69DB">
        <w:t>и</w:t>
      </w:r>
      <w:r>
        <w:t xml:space="preserve"> пропонується організація наступних функціональних зон:</w:t>
      </w:r>
    </w:p>
    <w:p w14:paraId="115842A7" w14:textId="77777777" w:rsidR="007E0379" w:rsidRDefault="00F81DAA">
      <w:pPr>
        <w:pStyle w:val="20"/>
        <w:numPr>
          <w:ilvl w:val="0"/>
          <w:numId w:val="1"/>
        </w:numPr>
        <w:shd w:val="clear" w:color="auto" w:fill="auto"/>
        <w:tabs>
          <w:tab w:val="left" w:pos="1358"/>
        </w:tabs>
        <w:spacing w:line="331" w:lineRule="exact"/>
        <w:ind w:left="580" w:firstLine="580"/>
        <w:jc w:val="both"/>
      </w:pPr>
      <w:r>
        <w:t>житлової;</w:t>
      </w:r>
    </w:p>
    <w:p w14:paraId="0201BD84" w14:textId="77777777" w:rsidR="007E0379" w:rsidRDefault="00F81DAA">
      <w:pPr>
        <w:pStyle w:val="20"/>
        <w:numPr>
          <w:ilvl w:val="0"/>
          <w:numId w:val="1"/>
        </w:numPr>
        <w:shd w:val="clear" w:color="auto" w:fill="auto"/>
        <w:tabs>
          <w:tab w:val="left" w:pos="1358"/>
        </w:tabs>
        <w:spacing w:line="331" w:lineRule="exact"/>
        <w:ind w:left="580" w:firstLine="580"/>
        <w:jc w:val="both"/>
      </w:pPr>
      <w:r>
        <w:t>громадської зони;</w:t>
      </w:r>
    </w:p>
    <w:p w14:paraId="17D010F3" w14:textId="77777777" w:rsidR="007E0379" w:rsidRDefault="00F81DAA">
      <w:pPr>
        <w:pStyle w:val="20"/>
        <w:numPr>
          <w:ilvl w:val="0"/>
          <w:numId w:val="1"/>
        </w:numPr>
        <w:shd w:val="clear" w:color="auto" w:fill="auto"/>
        <w:tabs>
          <w:tab w:val="left" w:pos="1358"/>
        </w:tabs>
        <w:spacing w:line="331" w:lineRule="exact"/>
        <w:ind w:left="580" w:firstLine="580"/>
        <w:jc w:val="both"/>
      </w:pPr>
      <w:r>
        <w:t>виробничої;</w:t>
      </w:r>
    </w:p>
    <w:p w14:paraId="24270343" w14:textId="77777777" w:rsidR="007E0379" w:rsidRDefault="00F81DAA">
      <w:pPr>
        <w:pStyle w:val="20"/>
        <w:numPr>
          <w:ilvl w:val="0"/>
          <w:numId w:val="1"/>
        </w:numPr>
        <w:shd w:val="clear" w:color="auto" w:fill="auto"/>
        <w:tabs>
          <w:tab w:val="left" w:pos="1358"/>
        </w:tabs>
        <w:spacing w:line="331" w:lineRule="exact"/>
        <w:ind w:left="580" w:firstLine="580"/>
        <w:jc w:val="both"/>
      </w:pPr>
      <w:r>
        <w:t>комунально-складської;</w:t>
      </w:r>
    </w:p>
    <w:p w14:paraId="07B4E8AD" w14:textId="77777777" w:rsidR="007E0379" w:rsidRDefault="00F81DAA">
      <w:pPr>
        <w:pStyle w:val="20"/>
        <w:numPr>
          <w:ilvl w:val="0"/>
          <w:numId w:val="1"/>
        </w:numPr>
        <w:shd w:val="clear" w:color="auto" w:fill="auto"/>
        <w:tabs>
          <w:tab w:val="left" w:pos="1358"/>
        </w:tabs>
        <w:spacing w:line="331" w:lineRule="exact"/>
        <w:ind w:left="580" w:firstLine="580"/>
        <w:jc w:val="both"/>
      </w:pPr>
      <w:r>
        <w:t>зони об’єктів інженерної та транспортної інфраструктури;</w:t>
      </w:r>
    </w:p>
    <w:p w14:paraId="424EE554" w14:textId="77777777" w:rsidR="007E0379" w:rsidRDefault="00F81DAA">
      <w:pPr>
        <w:pStyle w:val="20"/>
        <w:numPr>
          <w:ilvl w:val="0"/>
          <w:numId w:val="1"/>
        </w:numPr>
        <w:shd w:val="clear" w:color="auto" w:fill="auto"/>
        <w:tabs>
          <w:tab w:val="left" w:pos="1434"/>
        </w:tabs>
        <w:spacing w:after="21" w:line="240" w:lineRule="exact"/>
        <w:ind w:left="1480"/>
        <w:jc w:val="both"/>
      </w:pPr>
      <w:r>
        <w:t>рекреаційного призначення.</w:t>
      </w:r>
    </w:p>
    <w:p w14:paraId="67C08EFF" w14:textId="6151826B" w:rsidR="007E0379" w:rsidRDefault="00F81DAA">
      <w:pPr>
        <w:pStyle w:val="20"/>
        <w:shd w:val="clear" w:color="auto" w:fill="auto"/>
        <w:spacing w:line="274" w:lineRule="exact"/>
        <w:ind w:left="580" w:right="560" w:firstLine="580"/>
        <w:jc w:val="both"/>
      </w:pPr>
      <w:r>
        <w:t>Таким чином Проект</w:t>
      </w:r>
      <w:r w:rsidR="007D69DB">
        <w:t>и</w:t>
      </w:r>
      <w:r>
        <w:t xml:space="preserve"> визнача</w:t>
      </w:r>
      <w:r w:rsidR="007D69DB">
        <w:t>ють</w:t>
      </w:r>
      <w:r>
        <w:t xml:space="preserve"> територіальні (просторові) умови для реалізації видів діяльності або об’єктів, щодо яких законодавством передбачено здійснення процедури оцінки впливу на довкілля, в частині дотримання планувальних обмежень (санітарно- захисних зон, охоронних зон, природоохоронних зон), а також в частині дотримання режимів господарської діяльності в їх межах, які визначені законодавством України та низкою нормативно-правових актів та у сфері забезпечення норм санітарної гігієни та охорони навколишнього природного середовища на території населених пунктів.</w:t>
      </w:r>
    </w:p>
    <w:p w14:paraId="613AB16A" w14:textId="7167B70D" w:rsidR="007E0379" w:rsidRDefault="00F81DAA">
      <w:pPr>
        <w:pStyle w:val="20"/>
        <w:shd w:val="clear" w:color="auto" w:fill="auto"/>
        <w:spacing w:line="274" w:lineRule="exact"/>
        <w:ind w:left="580" w:right="560" w:firstLine="580"/>
        <w:jc w:val="both"/>
      </w:pPr>
      <w:r>
        <w:t>До сфери охоплення СЕО проект</w:t>
      </w:r>
      <w:r w:rsidR="007D69DB">
        <w:t>ів</w:t>
      </w:r>
      <w:r>
        <w:t xml:space="preserve"> </w:t>
      </w:r>
      <w:r w:rsidR="00524EFB" w:rsidRPr="00524EFB">
        <w:t>містобудівної документації «Оновлення генеральних планів с. Ясна поляна, с-</w:t>
      </w:r>
      <w:proofErr w:type="spellStart"/>
      <w:r w:rsidR="00524EFB" w:rsidRPr="00524EFB">
        <w:t>ща</w:t>
      </w:r>
      <w:proofErr w:type="spellEnd"/>
      <w:r w:rsidR="00524EFB" w:rsidRPr="00524EFB">
        <w:t xml:space="preserve"> </w:t>
      </w:r>
      <w:proofErr w:type="spellStart"/>
      <w:r w:rsidR="00412F5E">
        <w:t>Зайчівське</w:t>
      </w:r>
      <w:proofErr w:type="spellEnd"/>
      <w:r w:rsidR="00524EFB" w:rsidRPr="00524EFB">
        <w:t>, с-</w:t>
      </w:r>
      <w:proofErr w:type="spellStart"/>
      <w:r w:rsidR="00524EFB" w:rsidRPr="00524EFB">
        <w:t>ща</w:t>
      </w:r>
      <w:proofErr w:type="spellEnd"/>
      <w:r w:rsidR="00524EFB" w:rsidRPr="00524EFB">
        <w:t xml:space="preserve"> Капустине Мішково-</w:t>
      </w:r>
      <w:proofErr w:type="spellStart"/>
      <w:r w:rsidR="00524EFB" w:rsidRPr="00524EFB">
        <w:t>Погорілівської</w:t>
      </w:r>
      <w:proofErr w:type="spellEnd"/>
      <w:r w:rsidR="00524EFB" w:rsidRPr="00524EFB">
        <w:t xml:space="preserve"> сільської ради Миколаївського району Миколаївської області </w:t>
      </w:r>
      <w:r>
        <w:t xml:space="preserve">відноситься оцінка наслідків </w:t>
      </w:r>
      <w:r w:rsidRPr="007D69DB">
        <w:rPr>
          <w:lang w:eastAsia="ru-RU" w:bidi="ru-RU"/>
        </w:rPr>
        <w:t xml:space="preserve">для </w:t>
      </w:r>
      <w:r>
        <w:t xml:space="preserve">довкілля, у тому числі </w:t>
      </w:r>
      <w:r w:rsidRPr="007D69DB">
        <w:rPr>
          <w:lang w:eastAsia="ru-RU" w:bidi="ru-RU"/>
        </w:rPr>
        <w:t xml:space="preserve">для </w:t>
      </w:r>
      <w:r>
        <w:t>здоров’я населення, від реалізації проектних рішень.</w:t>
      </w:r>
    </w:p>
    <w:p w14:paraId="23B5151D" w14:textId="4D058F91" w:rsidR="007E0379" w:rsidRDefault="00F81DAA">
      <w:pPr>
        <w:pStyle w:val="20"/>
        <w:shd w:val="clear" w:color="auto" w:fill="auto"/>
        <w:spacing w:line="278" w:lineRule="exact"/>
        <w:ind w:left="580" w:right="560" w:firstLine="580"/>
        <w:jc w:val="both"/>
      </w:pPr>
      <w:r>
        <w:lastRenderedPageBreak/>
        <w:t>Стратегічна екологічна оцінка проект</w:t>
      </w:r>
      <w:r w:rsidR="007D69DB">
        <w:t>ів</w:t>
      </w:r>
      <w:r>
        <w:t xml:space="preserve"> </w:t>
      </w:r>
      <w:r w:rsidR="00524EFB" w:rsidRPr="00524EFB">
        <w:t>містобудівної документації «Оновлення генеральних планів с. Ясна поляна, с-</w:t>
      </w:r>
      <w:proofErr w:type="spellStart"/>
      <w:r w:rsidR="00524EFB" w:rsidRPr="00524EFB">
        <w:t>ща</w:t>
      </w:r>
      <w:proofErr w:type="spellEnd"/>
      <w:r w:rsidR="00524EFB" w:rsidRPr="00524EFB">
        <w:t xml:space="preserve"> </w:t>
      </w:r>
      <w:proofErr w:type="spellStart"/>
      <w:r w:rsidR="00412F5E">
        <w:t>Зайчівське</w:t>
      </w:r>
      <w:proofErr w:type="spellEnd"/>
      <w:r w:rsidR="00524EFB" w:rsidRPr="00524EFB">
        <w:t>, с-</w:t>
      </w:r>
      <w:proofErr w:type="spellStart"/>
      <w:r w:rsidR="00524EFB" w:rsidRPr="00524EFB">
        <w:t>ща</w:t>
      </w:r>
      <w:proofErr w:type="spellEnd"/>
      <w:r w:rsidR="00524EFB" w:rsidRPr="00524EFB">
        <w:t xml:space="preserve"> Капустине Мішково-</w:t>
      </w:r>
      <w:proofErr w:type="spellStart"/>
      <w:r w:rsidR="00524EFB" w:rsidRPr="00524EFB">
        <w:t>Погорілівської</w:t>
      </w:r>
      <w:proofErr w:type="spellEnd"/>
      <w:r w:rsidR="00524EFB" w:rsidRPr="00524EFB">
        <w:t xml:space="preserve"> сільської ради Миколаївського району Миколаївської області </w:t>
      </w:r>
      <w:r>
        <w:t xml:space="preserve">здійснюється </w:t>
      </w:r>
      <w:r w:rsidRPr="007D69DB">
        <w:rPr>
          <w:lang w:eastAsia="ru-RU" w:bidi="ru-RU"/>
        </w:rPr>
        <w:t xml:space="preserve">для </w:t>
      </w:r>
      <w:r>
        <w:t>всієї території населен</w:t>
      </w:r>
      <w:r w:rsidR="007D69DB">
        <w:t>их</w:t>
      </w:r>
      <w:r>
        <w:t xml:space="preserve"> </w:t>
      </w:r>
      <w:r w:rsidRPr="007D69DB">
        <w:rPr>
          <w:lang w:eastAsia="ru-RU" w:bidi="ru-RU"/>
        </w:rPr>
        <w:t>пункт</w:t>
      </w:r>
      <w:r w:rsidR="007D69DB">
        <w:rPr>
          <w:lang w:eastAsia="ru-RU" w:bidi="ru-RU"/>
        </w:rPr>
        <w:t>ів</w:t>
      </w:r>
      <w:r w:rsidRPr="007D69DB">
        <w:rPr>
          <w:lang w:eastAsia="ru-RU" w:bidi="ru-RU"/>
        </w:rPr>
        <w:t xml:space="preserve"> </w:t>
      </w:r>
      <w:r>
        <w:t>в межах, визначених генеральним</w:t>
      </w:r>
      <w:r w:rsidR="007D69DB">
        <w:t>и</w:t>
      </w:r>
      <w:r>
        <w:t xml:space="preserve"> план</w:t>
      </w:r>
      <w:r w:rsidR="007D69DB">
        <w:t>а</w:t>
      </w:r>
      <w:r>
        <w:t>м</w:t>
      </w:r>
      <w:r w:rsidR="007D69DB">
        <w:t>и</w:t>
      </w:r>
      <w:r>
        <w:t xml:space="preserve"> населен</w:t>
      </w:r>
      <w:r w:rsidR="007D69DB">
        <w:t>их</w:t>
      </w:r>
      <w:r>
        <w:t xml:space="preserve"> пункт</w:t>
      </w:r>
      <w:r w:rsidR="007D69DB">
        <w:t>ів</w:t>
      </w:r>
      <w:r>
        <w:t>, що розробля</w:t>
      </w:r>
      <w:r w:rsidR="007D69DB">
        <w:t>ю</w:t>
      </w:r>
      <w:r>
        <w:t>ться.</w:t>
      </w:r>
    </w:p>
    <w:p w14:paraId="74F7B8B2" w14:textId="77777777" w:rsidR="007E0379" w:rsidRDefault="00F81DAA">
      <w:pPr>
        <w:pStyle w:val="20"/>
        <w:shd w:val="clear" w:color="auto" w:fill="auto"/>
        <w:spacing w:after="22" w:line="240" w:lineRule="exact"/>
        <w:ind w:left="1480"/>
        <w:jc w:val="both"/>
      </w:pPr>
      <w:r>
        <w:t>Для досягнення цілей СЕО збираються та використовуються наступні вихідні дані:</w:t>
      </w:r>
    </w:p>
    <w:p w14:paraId="5E758996" w14:textId="77777777" w:rsidR="007E0379" w:rsidRDefault="00F81DAA">
      <w:pPr>
        <w:pStyle w:val="20"/>
        <w:numPr>
          <w:ilvl w:val="0"/>
          <w:numId w:val="2"/>
        </w:numPr>
        <w:shd w:val="clear" w:color="auto" w:fill="auto"/>
        <w:tabs>
          <w:tab w:val="left" w:pos="1564"/>
        </w:tabs>
        <w:spacing w:line="278" w:lineRule="exact"/>
        <w:ind w:left="580" w:right="560" w:firstLine="580"/>
        <w:jc w:val="both"/>
      </w:pPr>
      <w:r>
        <w:t xml:space="preserve">Регіональна доповідь про стан навколишнього природного середовища </w:t>
      </w:r>
      <w:r w:rsidR="00C2745A">
        <w:t>Миколаїв</w:t>
      </w:r>
      <w:r>
        <w:t>ської області у 201</w:t>
      </w:r>
      <w:r w:rsidR="00C2745A">
        <w:t>9</w:t>
      </w:r>
      <w:r>
        <w:t xml:space="preserve"> році;</w:t>
      </w:r>
    </w:p>
    <w:p w14:paraId="5E2C2252" w14:textId="77777777" w:rsidR="007E0379" w:rsidRDefault="00F81DAA">
      <w:pPr>
        <w:pStyle w:val="20"/>
        <w:shd w:val="clear" w:color="auto" w:fill="auto"/>
        <w:spacing w:after="17" w:line="240" w:lineRule="exact"/>
        <w:ind w:left="580" w:firstLine="580"/>
        <w:jc w:val="both"/>
      </w:pPr>
      <w:r>
        <w:t>2 . Законодавчі акти, які мають відношення до проекту генерального плану:</w:t>
      </w:r>
    </w:p>
    <w:p w14:paraId="5E2D9408" w14:textId="77777777" w:rsidR="007E0379" w:rsidRDefault="00F81DAA">
      <w:pPr>
        <w:pStyle w:val="20"/>
        <w:numPr>
          <w:ilvl w:val="0"/>
          <w:numId w:val="1"/>
        </w:numPr>
        <w:shd w:val="clear" w:color="auto" w:fill="auto"/>
        <w:tabs>
          <w:tab w:val="left" w:pos="1481"/>
        </w:tabs>
        <w:spacing w:line="278" w:lineRule="exact"/>
        <w:ind w:left="1480"/>
      </w:pPr>
      <w:r>
        <w:t>Закон України «Про регулювання містобудівної діяльності»;</w:t>
      </w:r>
    </w:p>
    <w:p w14:paraId="1594D47F" w14:textId="77777777" w:rsidR="007E0379" w:rsidRDefault="00F81DAA">
      <w:pPr>
        <w:pStyle w:val="20"/>
        <w:numPr>
          <w:ilvl w:val="0"/>
          <w:numId w:val="1"/>
        </w:numPr>
        <w:shd w:val="clear" w:color="auto" w:fill="auto"/>
        <w:spacing w:line="278" w:lineRule="exact"/>
        <w:ind w:left="1480" w:right="560"/>
        <w:jc w:val="both"/>
      </w:pPr>
      <w:r>
        <w:t xml:space="preserve"> Закон України «Про внесення змін до статті 8 Закону України «Про автомобільні дороги» щодо класифікації автомобільних доріг загального користування»;</w:t>
      </w:r>
    </w:p>
    <w:p w14:paraId="09A8BA99" w14:textId="77777777" w:rsidR="007E0379" w:rsidRDefault="00F81DAA">
      <w:pPr>
        <w:pStyle w:val="20"/>
        <w:numPr>
          <w:ilvl w:val="0"/>
          <w:numId w:val="1"/>
        </w:numPr>
        <w:shd w:val="clear" w:color="auto" w:fill="auto"/>
        <w:tabs>
          <w:tab w:val="left" w:pos="1481"/>
        </w:tabs>
        <w:spacing w:after="17" w:line="240" w:lineRule="exact"/>
        <w:ind w:left="580" w:firstLine="580"/>
        <w:jc w:val="both"/>
      </w:pPr>
      <w:r>
        <w:t>Закон України «Про туризм»;</w:t>
      </w:r>
    </w:p>
    <w:p w14:paraId="290B2460" w14:textId="77777777" w:rsidR="007E0379" w:rsidRDefault="00F81DAA">
      <w:pPr>
        <w:pStyle w:val="20"/>
        <w:numPr>
          <w:ilvl w:val="0"/>
          <w:numId w:val="1"/>
        </w:numPr>
        <w:shd w:val="clear" w:color="auto" w:fill="auto"/>
        <w:spacing w:line="278" w:lineRule="exact"/>
        <w:ind w:left="1480"/>
      </w:pPr>
      <w:r>
        <w:t xml:space="preserve"> Закон України «Про Концепцію сталого розвитку населених пунктів»;</w:t>
      </w:r>
    </w:p>
    <w:p w14:paraId="2B7F3178" w14:textId="77777777" w:rsidR="007E0379" w:rsidRDefault="00F81DAA">
      <w:pPr>
        <w:pStyle w:val="20"/>
        <w:numPr>
          <w:ilvl w:val="0"/>
          <w:numId w:val="1"/>
        </w:numPr>
        <w:shd w:val="clear" w:color="auto" w:fill="auto"/>
        <w:tabs>
          <w:tab w:val="left" w:pos="1481"/>
        </w:tabs>
        <w:spacing w:line="312" w:lineRule="exact"/>
        <w:ind w:left="580" w:firstLine="580"/>
        <w:jc w:val="both"/>
      </w:pPr>
      <w:r>
        <w:t>Земельний кодекс України;</w:t>
      </w:r>
    </w:p>
    <w:p w14:paraId="4999A415" w14:textId="77777777" w:rsidR="007E0379" w:rsidRDefault="00F81DAA">
      <w:pPr>
        <w:pStyle w:val="20"/>
        <w:numPr>
          <w:ilvl w:val="0"/>
          <w:numId w:val="1"/>
        </w:numPr>
        <w:shd w:val="clear" w:color="auto" w:fill="auto"/>
        <w:tabs>
          <w:tab w:val="left" w:pos="1481"/>
        </w:tabs>
        <w:spacing w:line="312" w:lineRule="exact"/>
        <w:ind w:left="580" w:firstLine="580"/>
        <w:jc w:val="both"/>
      </w:pPr>
      <w:r>
        <w:t>Закон України "Про охорону атмосферного повітря";</w:t>
      </w:r>
    </w:p>
    <w:p w14:paraId="26388B27" w14:textId="77777777" w:rsidR="007E0379" w:rsidRDefault="00F81DAA">
      <w:pPr>
        <w:pStyle w:val="20"/>
        <w:numPr>
          <w:ilvl w:val="0"/>
          <w:numId w:val="1"/>
        </w:numPr>
        <w:shd w:val="clear" w:color="auto" w:fill="auto"/>
        <w:tabs>
          <w:tab w:val="left" w:pos="1481"/>
        </w:tabs>
        <w:spacing w:line="312" w:lineRule="exact"/>
        <w:ind w:left="580" w:firstLine="580"/>
        <w:jc w:val="both"/>
      </w:pPr>
      <w:r>
        <w:t>Закон України "Про відходи";</w:t>
      </w:r>
    </w:p>
    <w:p w14:paraId="623F229E" w14:textId="77777777" w:rsidR="007E0379" w:rsidRDefault="00F81DAA">
      <w:pPr>
        <w:pStyle w:val="20"/>
        <w:numPr>
          <w:ilvl w:val="0"/>
          <w:numId w:val="1"/>
        </w:numPr>
        <w:shd w:val="clear" w:color="auto" w:fill="auto"/>
        <w:tabs>
          <w:tab w:val="left" w:pos="1481"/>
        </w:tabs>
        <w:spacing w:line="312" w:lineRule="exact"/>
        <w:ind w:left="580" w:firstLine="580"/>
        <w:jc w:val="both"/>
      </w:pPr>
      <w:r>
        <w:t>Закон України "Про екологічну мережу України";</w:t>
      </w:r>
    </w:p>
    <w:p w14:paraId="2B20043B" w14:textId="77777777" w:rsidR="007E0379" w:rsidRDefault="00F81DAA">
      <w:pPr>
        <w:pStyle w:val="20"/>
        <w:numPr>
          <w:ilvl w:val="0"/>
          <w:numId w:val="1"/>
        </w:numPr>
        <w:shd w:val="clear" w:color="auto" w:fill="auto"/>
        <w:tabs>
          <w:tab w:val="left" w:pos="1481"/>
        </w:tabs>
        <w:spacing w:line="278" w:lineRule="exact"/>
        <w:ind w:left="1480"/>
      </w:pPr>
      <w:r>
        <w:t>Закон України "Про забезпечення санітарного та епідемічного благополуччя населення";</w:t>
      </w:r>
    </w:p>
    <w:p w14:paraId="064F1671" w14:textId="77777777" w:rsidR="007E0379" w:rsidRDefault="00F81DAA">
      <w:pPr>
        <w:pStyle w:val="20"/>
        <w:numPr>
          <w:ilvl w:val="0"/>
          <w:numId w:val="1"/>
        </w:numPr>
        <w:shd w:val="clear" w:color="auto" w:fill="auto"/>
        <w:tabs>
          <w:tab w:val="left" w:pos="1481"/>
        </w:tabs>
        <w:spacing w:line="278" w:lineRule="exact"/>
        <w:ind w:left="1480" w:right="560"/>
        <w:jc w:val="both"/>
      </w:pPr>
      <w:r>
        <w:t>низка інших законодавчих та підзаконних актів в сфері охорони довкілля, розміщення та експлуатації об’єктів та мереж інженерної та транспортної інфраструктури.</w:t>
      </w:r>
    </w:p>
    <w:p w14:paraId="231C99B6" w14:textId="77777777" w:rsidR="007E0379" w:rsidRDefault="00F81DAA">
      <w:pPr>
        <w:pStyle w:val="20"/>
        <w:shd w:val="clear" w:color="auto" w:fill="auto"/>
        <w:spacing w:after="391" w:line="278" w:lineRule="exact"/>
        <w:ind w:left="580" w:firstLine="580"/>
        <w:jc w:val="both"/>
      </w:pPr>
      <w:r>
        <w:t>3.Інші доступні джерела інформації.</w:t>
      </w:r>
    </w:p>
    <w:p w14:paraId="1B41987C" w14:textId="77777777" w:rsidR="007E0379" w:rsidRDefault="00F81DAA">
      <w:pPr>
        <w:pStyle w:val="20"/>
        <w:shd w:val="clear" w:color="auto" w:fill="auto"/>
        <w:spacing w:after="21" w:line="240" w:lineRule="exact"/>
        <w:ind w:left="580" w:firstLine="580"/>
        <w:jc w:val="both"/>
      </w:pPr>
      <w:r>
        <w:rPr>
          <w:rStyle w:val="22"/>
        </w:rPr>
        <w:t>Визначення обсягу СЕО</w:t>
      </w:r>
    </w:p>
    <w:p w14:paraId="3E839DD2" w14:textId="77777777" w:rsidR="007E0379" w:rsidRDefault="00F81DAA">
      <w:pPr>
        <w:pStyle w:val="20"/>
        <w:shd w:val="clear" w:color="auto" w:fill="auto"/>
        <w:spacing w:line="274" w:lineRule="exact"/>
        <w:ind w:left="580" w:right="560" w:firstLine="580"/>
        <w:jc w:val="both"/>
      </w:pPr>
      <w:r>
        <w:t>Обсяг стратегічної екологічної оцінки визначається переліком основних екологічних проблем наявних на території села.</w:t>
      </w:r>
    </w:p>
    <w:p w14:paraId="5A4A53C9" w14:textId="77777777" w:rsidR="007E0379" w:rsidRDefault="00F81DAA">
      <w:pPr>
        <w:pStyle w:val="20"/>
        <w:shd w:val="clear" w:color="auto" w:fill="auto"/>
        <w:spacing w:line="336" w:lineRule="exact"/>
        <w:ind w:left="580" w:firstLine="580"/>
        <w:jc w:val="both"/>
      </w:pPr>
      <w:r>
        <w:t>Визначення основних екологічних проблем.</w:t>
      </w:r>
    </w:p>
    <w:p w14:paraId="707D1F55" w14:textId="5CF4CBFF" w:rsidR="007E0379" w:rsidRDefault="00F81DAA">
      <w:pPr>
        <w:pStyle w:val="20"/>
        <w:shd w:val="clear" w:color="auto" w:fill="auto"/>
        <w:spacing w:line="336" w:lineRule="exact"/>
        <w:ind w:left="580" w:firstLine="580"/>
        <w:jc w:val="both"/>
      </w:pPr>
      <w:r>
        <w:t>Основними екологічними проблемами, з якими стика</w:t>
      </w:r>
      <w:r w:rsidR="007D69DB">
        <w:t>ю</w:t>
      </w:r>
      <w:r>
        <w:t xml:space="preserve">ться </w:t>
      </w:r>
      <w:r w:rsidR="00524EFB" w:rsidRPr="00524EFB">
        <w:t>с. Ясна поляна, с-</w:t>
      </w:r>
      <w:proofErr w:type="spellStart"/>
      <w:r w:rsidR="00524EFB" w:rsidRPr="00524EFB">
        <w:t>ща</w:t>
      </w:r>
      <w:proofErr w:type="spellEnd"/>
      <w:r w:rsidR="00524EFB" w:rsidRPr="00524EFB">
        <w:t xml:space="preserve"> </w:t>
      </w:r>
      <w:proofErr w:type="spellStart"/>
      <w:r w:rsidR="00412F5E">
        <w:t>Зайчівське</w:t>
      </w:r>
      <w:proofErr w:type="spellEnd"/>
      <w:r w:rsidR="00524EFB" w:rsidRPr="00524EFB">
        <w:t>, с-</w:t>
      </w:r>
      <w:proofErr w:type="spellStart"/>
      <w:r w:rsidR="00524EFB" w:rsidRPr="00524EFB">
        <w:t>ща</w:t>
      </w:r>
      <w:proofErr w:type="spellEnd"/>
      <w:r w:rsidR="00524EFB" w:rsidRPr="00524EFB">
        <w:t xml:space="preserve"> Капустине Мішково-</w:t>
      </w:r>
      <w:proofErr w:type="spellStart"/>
      <w:r w:rsidR="00524EFB" w:rsidRPr="00524EFB">
        <w:t>Погорілівської</w:t>
      </w:r>
      <w:proofErr w:type="spellEnd"/>
      <w:r w:rsidR="00524EFB" w:rsidRPr="00524EFB">
        <w:t xml:space="preserve"> сільської ради Миколаївського району Миколаївської області</w:t>
      </w:r>
      <w:r>
        <w:t>, є:</w:t>
      </w:r>
    </w:p>
    <w:p w14:paraId="0B27ED81" w14:textId="77777777" w:rsidR="007E0379" w:rsidRDefault="00F81DAA">
      <w:pPr>
        <w:pStyle w:val="20"/>
        <w:numPr>
          <w:ilvl w:val="0"/>
          <w:numId w:val="3"/>
        </w:numPr>
        <w:shd w:val="clear" w:color="auto" w:fill="auto"/>
        <w:tabs>
          <w:tab w:val="left" w:pos="1490"/>
        </w:tabs>
        <w:spacing w:line="336" w:lineRule="exact"/>
        <w:ind w:left="580" w:firstLine="580"/>
        <w:jc w:val="both"/>
      </w:pPr>
      <w:r>
        <w:t>Атмосферне повітря</w:t>
      </w:r>
    </w:p>
    <w:p w14:paraId="15CF1774" w14:textId="77777777" w:rsidR="007E0379" w:rsidRDefault="00F81DAA">
      <w:pPr>
        <w:pStyle w:val="20"/>
        <w:numPr>
          <w:ilvl w:val="0"/>
          <w:numId w:val="1"/>
        </w:numPr>
        <w:shd w:val="clear" w:color="auto" w:fill="auto"/>
        <w:tabs>
          <w:tab w:val="left" w:pos="1481"/>
        </w:tabs>
        <w:spacing w:line="283" w:lineRule="exact"/>
        <w:ind w:left="1480" w:right="560"/>
      </w:pPr>
      <w:r>
        <w:t>основними джерелами забруднення є пересувні (автотранспорт).</w:t>
      </w:r>
    </w:p>
    <w:p w14:paraId="44C36959" w14:textId="77777777" w:rsidR="007E0379" w:rsidRDefault="00F81DAA">
      <w:pPr>
        <w:pStyle w:val="20"/>
        <w:numPr>
          <w:ilvl w:val="0"/>
          <w:numId w:val="3"/>
        </w:numPr>
        <w:shd w:val="clear" w:color="auto" w:fill="auto"/>
        <w:tabs>
          <w:tab w:val="left" w:pos="1510"/>
        </w:tabs>
        <w:spacing w:line="283" w:lineRule="exact"/>
        <w:ind w:left="580" w:firstLine="580"/>
        <w:jc w:val="both"/>
      </w:pPr>
      <w:r>
        <w:t>Водні ресурси</w:t>
      </w:r>
    </w:p>
    <w:p w14:paraId="17AD5B9E" w14:textId="77777777" w:rsidR="007E0379" w:rsidRDefault="00F81DAA">
      <w:pPr>
        <w:pStyle w:val="20"/>
        <w:numPr>
          <w:ilvl w:val="0"/>
          <w:numId w:val="1"/>
        </w:numPr>
        <w:shd w:val="clear" w:color="auto" w:fill="auto"/>
        <w:tabs>
          <w:tab w:val="left" w:pos="1481"/>
        </w:tabs>
        <w:spacing w:after="53" w:line="240" w:lineRule="exact"/>
        <w:ind w:left="580" w:firstLine="580"/>
        <w:jc w:val="both"/>
      </w:pPr>
      <w:r>
        <w:t xml:space="preserve">відсутність </w:t>
      </w:r>
      <w:r w:rsidR="0076072B">
        <w:t>100% забезпечення</w:t>
      </w:r>
      <w:r>
        <w:t xml:space="preserve"> централізованим водопостачанням;</w:t>
      </w:r>
    </w:p>
    <w:p w14:paraId="70A07F88" w14:textId="77777777" w:rsidR="007E0379" w:rsidRDefault="00F81DAA">
      <w:pPr>
        <w:pStyle w:val="20"/>
        <w:numPr>
          <w:ilvl w:val="0"/>
          <w:numId w:val="1"/>
        </w:numPr>
        <w:shd w:val="clear" w:color="auto" w:fill="auto"/>
        <w:tabs>
          <w:tab w:val="left" w:pos="1481"/>
        </w:tabs>
        <w:spacing w:line="240" w:lineRule="exact"/>
        <w:ind w:left="580" w:firstLine="580"/>
        <w:jc w:val="both"/>
      </w:pPr>
      <w:r>
        <w:t>відсутність забезпечення централізованим водовідведенням;</w:t>
      </w:r>
    </w:p>
    <w:p w14:paraId="58497B04" w14:textId="77777777" w:rsidR="007E0379" w:rsidRDefault="00F81DAA">
      <w:pPr>
        <w:pStyle w:val="20"/>
        <w:numPr>
          <w:ilvl w:val="0"/>
          <w:numId w:val="1"/>
        </w:numPr>
        <w:shd w:val="clear" w:color="auto" w:fill="auto"/>
        <w:tabs>
          <w:tab w:val="left" w:pos="1477"/>
        </w:tabs>
        <w:spacing w:after="48" w:line="240" w:lineRule="exact"/>
        <w:ind w:left="580" w:firstLine="580"/>
        <w:jc w:val="both"/>
      </w:pPr>
      <w:r>
        <w:t>відсутність очисних споруд дощових стоків.</w:t>
      </w:r>
    </w:p>
    <w:p w14:paraId="160136FA" w14:textId="77777777" w:rsidR="007E0379" w:rsidRDefault="00F81DAA">
      <w:pPr>
        <w:pStyle w:val="20"/>
        <w:numPr>
          <w:ilvl w:val="0"/>
          <w:numId w:val="3"/>
        </w:numPr>
        <w:shd w:val="clear" w:color="auto" w:fill="auto"/>
        <w:tabs>
          <w:tab w:val="left" w:pos="1506"/>
        </w:tabs>
        <w:spacing w:after="53" w:line="240" w:lineRule="exact"/>
        <w:ind w:left="580" w:firstLine="580"/>
        <w:jc w:val="both"/>
      </w:pPr>
      <w:r>
        <w:t>Земельні ресурси</w:t>
      </w:r>
    </w:p>
    <w:p w14:paraId="47A6C539" w14:textId="77777777" w:rsidR="007E0379" w:rsidRDefault="00F81DAA">
      <w:pPr>
        <w:pStyle w:val="20"/>
        <w:numPr>
          <w:ilvl w:val="0"/>
          <w:numId w:val="1"/>
        </w:numPr>
        <w:shd w:val="clear" w:color="auto" w:fill="auto"/>
        <w:tabs>
          <w:tab w:val="left" w:pos="1477"/>
        </w:tabs>
        <w:spacing w:after="21" w:line="240" w:lineRule="exact"/>
        <w:ind w:left="580" w:firstLine="580"/>
        <w:jc w:val="both"/>
      </w:pPr>
      <w:r>
        <w:t>забруднення ґрунтів придорожньої території;</w:t>
      </w:r>
    </w:p>
    <w:p w14:paraId="63E90295" w14:textId="77777777" w:rsidR="0076072B" w:rsidRDefault="0076072B">
      <w:pPr>
        <w:pStyle w:val="20"/>
        <w:numPr>
          <w:ilvl w:val="0"/>
          <w:numId w:val="1"/>
        </w:numPr>
        <w:shd w:val="clear" w:color="auto" w:fill="auto"/>
        <w:tabs>
          <w:tab w:val="left" w:pos="1477"/>
        </w:tabs>
        <w:spacing w:after="21" w:line="240" w:lineRule="exact"/>
        <w:ind w:left="580" w:firstLine="580"/>
        <w:jc w:val="both"/>
      </w:pPr>
      <w:r>
        <w:t>відсутність забезпечення централізованим водовідведенням;</w:t>
      </w:r>
    </w:p>
    <w:p w14:paraId="7D14F706" w14:textId="77777777" w:rsidR="007E0379" w:rsidRDefault="00F81DAA">
      <w:pPr>
        <w:pStyle w:val="20"/>
        <w:numPr>
          <w:ilvl w:val="0"/>
          <w:numId w:val="1"/>
        </w:numPr>
        <w:shd w:val="clear" w:color="auto" w:fill="auto"/>
        <w:tabs>
          <w:tab w:val="left" w:pos="1477"/>
        </w:tabs>
        <w:spacing w:line="274" w:lineRule="exact"/>
        <w:ind w:left="1480" w:right="560"/>
        <w:jc w:val="both"/>
      </w:pPr>
      <w:r>
        <w:t>забруднені ґрунти є вторинним джерелом забруднення підземних та поверхневих вод, а також атмосферного повітря через незадовільний стан покриття вулиць, недостатню кількість зелених насаджень;</w:t>
      </w:r>
    </w:p>
    <w:p w14:paraId="2855ACC6" w14:textId="77777777" w:rsidR="007E0379" w:rsidRDefault="00F81DAA">
      <w:pPr>
        <w:pStyle w:val="20"/>
        <w:numPr>
          <w:ilvl w:val="0"/>
          <w:numId w:val="3"/>
        </w:numPr>
        <w:shd w:val="clear" w:color="auto" w:fill="auto"/>
        <w:tabs>
          <w:tab w:val="left" w:pos="1511"/>
        </w:tabs>
        <w:spacing w:line="240" w:lineRule="exact"/>
        <w:ind w:left="580" w:firstLine="580"/>
        <w:jc w:val="both"/>
      </w:pPr>
      <w:r>
        <w:t>Здоров’я населення</w:t>
      </w:r>
    </w:p>
    <w:p w14:paraId="79D1EAB0" w14:textId="77777777" w:rsidR="007E0379" w:rsidRDefault="00F81DAA">
      <w:pPr>
        <w:pStyle w:val="20"/>
        <w:numPr>
          <w:ilvl w:val="0"/>
          <w:numId w:val="1"/>
        </w:numPr>
        <w:shd w:val="clear" w:color="auto" w:fill="auto"/>
        <w:tabs>
          <w:tab w:val="left" w:pos="1477"/>
        </w:tabs>
        <w:spacing w:line="312" w:lineRule="exact"/>
        <w:ind w:left="580" w:firstLine="580"/>
        <w:jc w:val="both"/>
      </w:pPr>
      <w:r>
        <w:t>акустичне навантаження через автомобільний транспорт;</w:t>
      </w:r>
    </w:p>
    <w:p w14:paraId="05255C13" w14:textId="77777777" w:rsidR="007E0379" w:rsidRDefault="00F81DAA" w:rsidP="0076072B">
      <w:pPr>
        <w:pStyle w:val="20"/>
        <w:numPr>
          <w:ilvl w:val="0"/>
          <w:numId w:val="1"/>
        </w:numPr>
        <w:shd w:val="clear" w:color="auto" w:fill="auto"/>
        <w:tabs>
          <w:tab w:val="left" w:pos="1477"/>
        </w:tabs>
        <w:spacing w:line="312" w:lineRule="exact"/>
        <w:ind w:left="580" w:firstLine="580"/>
        <w:jc w:val="both"/>
      </w:pPr>
      <w:r>
        <w:t>незадовільна якість питної води.</w:t>
      </w:r>
    </w:p>
    <w:p w14:paraId="0549FB61" w14:textId="77777777" w:rsidR="007E0379" w:rsidRDefault="00F81DAA">
      <w:pPr>
        <w:pStyle w:val="20"/>
        <w:numPr>
          <w:ilvl w:val="0"/>
          <w:numId w:val="3"/>
        </w:numPr>
        <w:shd w:val="clear" w:color="auto" w:fill="auto"/>
        <w:tabs>
          <w:tab w:val="left" w:pos="1511"/>
        </w:tabs>
        <w:spacing w:after="19" w:line="240" w:lineRule="exact"/>
        <w:ind w:left="580" w:firstLine="580"/>
        <w:jc w:val="both"/>
      </w:pPr>
      <w:r>
        <w:t>Лісові ресурси, природно-заповідний фонд</w:t>
      </w:r>
    </w:p>
    <w:p w14:paraId="023D6DBE" w14:textId="77777777" w:rsidR="007E0379" w:rsidRDefault="00F81DAA">
      <w:pPr>
        <w:pStyle w:val="20"/>
        <w:numPr>
          <w:ilvl w:val="0"/>
          <w:numId w:val="1"/>
        </w:numPr>
        <w:shd w:val="clear" w:color="auto" w:fill="auto"/>
        <w:tabs>
          <w:tab w:val="left" w:pos="1477"/>
        </w:tabs>
        <w:spacing w:line="283" w:lineRule="exact"/>
        <w:ind w:left="1480" w:right="560"/>
        <w:jc w:val="both"/>
      </w:pPr>
      <w:r>
        <w:t xml:space="preserve">достатній рівень забезпечення населеного пункту зеленими насадженнями, які в </w:t>
      </w:r>
      <w:r>
        <w:lastRenderedPageBreak/>
        <w:t>багатьох випадках використовуються не за функціональним використанням.</w:t>
      </w:r>
    </w:p>
    <w:p w14:paraId="09A7B9AA" w14:textId="77777777" w:rsidR="007E0379" w:rsidRDefault="00F81DAA">
      <w:pPr>
        <w:pStyle w:val="20"/>
        <w:numPr>
          <w:ilvl w:val="0"/>
          <w:numId w:val="3"/>
        </w:numPr>
        <w:shd w:val="clear" w:color="auto" w:fill="auto"/>
        <w:tabs>
          <w:tab w:val="left" w:pos="1511"/>
        </w:tabs>
        <w:spacing w:line="283" w:lineRule="exact"/>
        <w:ind w:left="580" w:firstLine="580"/>
        <w:jc w:val="both"/>
      </w:pPr>
      <w:r>
        <w:t>Поводження з відходами</w:t>
      </w:r>
    </w:p>
    <w:p w14:paraId="028A659D" w14:textId="77777777" w:rsidR="007E0379" w:rsidRDefault="00F81DAA">
      <w:pPr>
        <w:pStyle w:val="20"/>
        <w:numPr>
          <w:ilvl w:val="0"/>
          <w:numId w:val="1"/>
        </w:numPr>
        <w:shd w:val="clear" w:color="auto" w:fill="auto"/>
        <w:tabs>
          <w:tab w:val="left" w:pos="1477"/>
        </w:tabs>
        <w:spacing w:line="312" w:lineRule="exact"/>
        <w:ind w:left="580" w:firstLine="580"/>
        <w:jc w:val="both"/>
      </w:pPr>
      <w:r>
        <w:t>наявність несанкціонованих сміттєзвалищ;</w:t>
      </w:r>
    </w:p>
    <w:p w14:paraId="1268DAA5" w14:textId="77777777" w:rsidR="007E0379" w:rsidRDefault="00F81DAA">
      <w:pPr>
        <w:pStyle w:val="20"/>
        <w:numPr>
          <w:ilvl w:val="0"/>
          <w:numId w:val="1"/>
        </w:numPr>
        <w:shd w:val="clear" w:color="auto" w:fill="auto"/>
        <w:tabs>
          <w:tab w:val="left" w:pos="1477"/>
        </w:tabs>
        <w:spacing w:line="312" w:lineRule="exact"/>
        <w:ind w:left="580" w:firstLine="580"/>
        <w:jc w:val="both"/>
      </w:pPr>
      <w:r>
        <w:t>відсутність роздільного збору ТПВ;</w:t>
      </w:r>
    </w:p>
    <w:p w14:paraId="5B98B361" w14:textId="77777777" w:rsidR="007E0379" w:rsidRDefault="00F81DAA">
      <w:pPr>
        <w:pStyle w:val="20"/>
        <w:numPr>
          <w:ilvl w:val="0"/>
          <w:numId w:val="1"/>
        </w:numPr>
        <w:shd w:val="clear" w:color="auto" w:fill="auto"/>
        <w:tabs>
          <w:tab w:val="left" w:pos="1477"/>
        </w:tabs>
        <w:spacing w:line="312" w:lineRule="exact"/>
        <w:ind w:left="580" w:firstLine="580"/>
        <w:jc w:val="both"/>
      </w:pPr>
      <w:r>
        <w:t>відсутність централізованого місця видалення відходів;</w:t>
      </w:r>
    </w:p>
    <w:p w14:paraId="0C266617" w14:textId="5A0716B3" w:rsidR="007E0379" w:rsidRDefault="00F81DAA">
      <w:pPr>
        <w:pStyle w:val="20"/>
        <w:numPr>
          <w:ilvl w:val="0"/>
          <w:numId w:val="1"/>
        </w:numPr>
        <w:shd w:val="clear" w:color="auto" w:fill="auto"/>
        <w:tabs>
          <w:tab w:val="left" w:pos="1477"/>
        </w:tabs>
        <w:spacing w:line="283" w:lineRule="exact"/>
        <w:ind w:left="1480" w:right="560"/>
        <w:jc w:val="both"/>
      </w:pPr>
      <w:r>
        <w:t xml:space="preserve">централізований збір та вивіз твердих побутових відходів (ТПВ) на території </w:t>
      </w:r>
      <w:r w:rsidR="007D69DB">
        <w:t xml:space="preserve">населених пунктів </w:t>
      </w:r>
      <w:r>
        <w:t>не виконується.</w:t>
      </w:r>
    </w:p>
    <w:p w14:paraId="382741D8" w14:textId="77777777" w:rsidR="007E0379" w:rsidRDefault="00F81DAA">
      <w:pPr>
        <w:pStyle w:val="20"/>
        <w:shd w:val="clear" w:color="auto" w:fill="auto"/>
        <w:spacing w:line="283" w:lineRule="exact"/>
        <w:ind w:left="580" w:firstLine="580"/>
        <w:jc w:val="both"/>
      </w:pPr>
      <w:r>
        <w:t>Цілі охорони довкілля</w:t>
      </w:r>
    </w:p>
    <w:p w14:paraId="5515CBDE" w14:textId="6D32D1E8" w:rsidR="007E0379" w:rsidRDefault="00F81DAA">
      <w:pPr>
        <w:pStyle w:val="20"/>
        <w:shd w:val="clear" w:color="auto" w:fill="auto"/>
        <w:spacing w:line="274" w:lineRule="exact"/>
        <w:ind w:left="580" w:right="560" w:firstLine="580"/>
        <w:jc w:val="both"/>
      </w:pPr>
      <w:r>
        <w:rPr>
          <w:lang w:val="ru-RU" w:eastAsia="ru-RU" w:bidi="ru-RU"/>
        </w:rPr>
        <w:t xml:space="preserve">При </w:t>
      </w:r>
      <w:r>
        <w:t>визначені сфер охоплення стратегічної екологічної оцінки, основних екологічних проблем, цілей охорони довкілля, у тому числі здоров’я населення, що мають відношення до проект</w:t>
      </w:r>
      <w:r w:rsidR="007D69DB">
        <w:t>ів</w:t>
      </w:r>
      <w:r>
        <w:t xml:space="preserve"> генеральн</w:t>
      </w:r>
      <w:r w:rsidR="007D69DB">
        <w:t>их</w:t>
      </w:r>
      <w:r>
        <w:t xml:space="preserve"> план</w:t>
      </w:r>
      <w:r w:rsidR="007D69DB">
        <w:t>ів</w:t>
      </w:r>
      <w:r>
        <w:t xml:space="preserve"> с</w:t>
      </w:r>
      <w:r w:rsidR="007D69DB">
        <w:t>іл</w:t>
      </w:r>
      <w:r>
        <w:t>, були розглянуті стратегічні цілі та завдання щодо виявлених проблем в актах законодавства та в нормативних актах місцевих рад.</w:t>
      </w:r>
    </w:p>
    <w:p w14:paraId="403AD9AB" w14:textId="1353689C" w:rsidR="007E0379" w:rsidRDefault="00F81DAA">
      <w:pPr>
        <w:pStyle w:val="20"/>
        <w:shd w:val="clear" w:color="auto" w:fill="auto"/>
        <w:spacing w:line="274" w:lineRule="exact"/>
        <w:ind w:left="580" w:right="560" w:firstLine="580"/>
        <w:jc w:val="both"/>
      </w:pPr>
      <w:r>
        <w:t>Розроблення проект</w:t>
      </w:r>
      <w:r w:rsidR="007D69DB">
        <w:t>ів</w:t>
      </w:r>
      <w:r>
        <w:t xml:space="preserve"> </w:t>
      </w:r>
      <w:r w:rsidR="00524EFB" w:rsidRPr="00524EFB">
        <w:t>містобудівної документації «Оновлення генеральних планів с. Ясна поляна, с-</w:t>
      </w:r>
      <w:proofErr w:type="spellStart"/>
      <w:r w:rsidR="00524EFB" w:rsidRPr="00524EFB">
        <w:t>ща</w:t>
      </w:r>
      <w:proofErr w:type="spellEnd"/>
      <w:r w:rsidR="00524EFB" w:rsidRPr="00524EFB">
        <w:t xml:space="preserve"> </w:t>
      </w:r>
      <w:proofErr w:type="spellStart"/>
      <w:r w:rsidR="00E051F0">
        <w:t>Зайчівське</w:t>
      </w:r>
      <w:proofErr w:type="spellEnd"/>
      <w:r w:rsidR="00524EFB" w:rsidRPr="00524EFB">
        <w:t>, с-</w:t>
      </w:r>
      <w:proofErr w:type="spellStart"/>
      <w:r w:rsidR="00524EFB" w:rsidRPr="00524EFB">
        <w:t>ща</w:t>
      </w:r>
      <w:proofErr w:type="spellEnd"/>
      <w:r w:rsidR="00524EFB" w:rsidRPr="00524EFB">
        <w:t xml:space="preserve"> Капустине Мішково-</w:t>
      </w:r>
      <w:proofErr w:type="spellStart"/>
      <w:r w:rsidR="00524EFB" w:rsidRPr="00524EFB">
        <w:t>Погорілівської</w:t>
      </w:r>
      <w:proofErr w:type="spellEnd"/>
      <w:r w:rsidR="00524EFB" w:rsidRPr="00524EFB">
        <w:t xml:space="preserve"> сільської ради Миколаївського району Миколаївської області </w:t>
      </w:r>
      <w:r>
        <w:t>передбачає формування проектних рішень на всю територію населен</w:t>
      </w:r>
      <w:r w:rsidR="00286FA7">
        <w:t>их</w:t>
      </w:r>
      <w:r>
        <w:t xml:space="preserve"> пункт</w:t>
      </w:r>
      <w:r w:rsidR="00286FA7">
        <w:t>ів</w:t>
      </w:r>
      <w:r>
        <w:t>. Проектні рішення генеральн</w:t>
      </w:r>
      <w:r w:rsidR="00286FA7">
        <w:t>их</w:t>
      </w:r>
      <w:r>
        <w:t xml:space="preserve"> план</w:t>
      </w:r>
      <w:r w:rsidR="00286FA7">
        <w:t>ів</w:t>
      </w:r>
      <w:r>
        <w:t xml:space="preserve"> охоплюють усі види діяльності, які провадяться або провадження яких заплановане в перспективі на території населен</w:t>
      </w:r>
      <w:r w:rsidR="00286FA7">
        <w:t>их</w:t>
      </w:r>
      <w:r>
        <w:t xml:space="preserve"> пункт</w:t>
      </w:r>
      <w:r w:rsidR="00286FA7">
        <w:t>ів</w:t>
      </w:r>
      <w:r>
        <w:t>.</w:t>
      </w:r>
    </w:p>
    <w:p w14:paraId="2CBD3CAE" w14:textId="4C384E87" w:rsidR="007E0379" w:rsidRDefault="00F81DAA">
      <w:pPr>
        <w:pStyle w:val="20"/>
        <w:shd w:val="clear" w:color="auto" w:fill="auto"/>
        <w:spacing w:after="387" w:line="274" w:lineRule="exact"/>
        <w:ind w:left="580" w:right="560" w:firstLine="580"/>
        <w:jc w:val="both"/>
      </w:pPr>
      <w:r>
        <w:t>Стратегічна екологічна оцінка проект</w:t>
      </w:r>
      <w:r w:rsidR="00286FA7">
        <w:t>ів</w:t>
      </w:r>
      <w:r>
        <w:t xml:space="preserve"> генеральни</w:t>
      </w:r>
      <w:r w:rsidR="00286FA7">
        <w:t>х</w:t>
      </w:r>
      <w:r>
        <w:t xml:space="preserve"> план</w:t>
      </w:r>
      <w:r w:rsidR="00286FA7">
        <w:t>ів</w:t>
      </w:r>
      <w:r>
        <w:t xml:space="preserve"> здійсню</w:t>
      </w:r>
      <w:r w:rsidR="00286FA7">
        <w:t>є</w:t>
      </w:r>
      <w:r>
        <w:t xml:space="preserve">ться </w:t>
      </w:r>
      <w:r>
        <w:rPr>
          <w:lang w:val="ru-RU" w:eastAsia="ru-RU" w:bidi="ru-RU"/>
        </w:rPr>
        <w:t xml:space="preserve">для </w:t>
      </w:r>
      <w:r>
        <w:t>території що проектується, яка визначається проектними межами населен</w:t>
      </w:r>
      <w:r w:rsidR="00286FA7">
        <w:t>их</w:t>
      </w:r>
      <w:r>
        <w:t xml:space="preserve"> пункт</w:t>
      </w:r>
      <w:r w:rsidR="00286FA7">
        <w:t>ів</w:t>
      </w:r>
      <w:r>
        <w:t>.</w:t>
      </w:r>
    </w:p>
    <w:p w14:paraId="72CDA497" w14:textId="77777777" w:rsidR="007E0379" w:rsidRDefault="00F81DAA">
      <w:pPr>
        <w:pStyle w:val="10"/>
        <w:keepNext/>
        <w:keepLines/>
        <w:shd w:val="clear" w:color="auto" w:fill="auto"/>
        <w:spacing w:after="17" w:line="240" w:lineRule="exact"/>
        <w:ind w:left="580" w:firstLine="580"/>
        <w:jc w:val="both"/>
      </w:pPr>
      <w:bookmarkStart w:id="4" w:name="bookmark3"/>
      <w:r>
        <w:rPr>
          <w:rStyle w:val="11"/>
          <w:b/>
          <w:bCs/>
        </w:rPr>
        <w:t>Ймовірні наслідки:</w:t>
      </w:r>
      <w:bookmarkEnd w:id="4"/>
    </w:p>
    <w:p w14:paraId="56303CB3" w14:textId="77777777" w:rsidR="007E0379" w:rsidRDefault="00F81DAA">
      <w:pPr>
        <w:pStyle w:val="20"/>
        <w:shd w:val="clear" w:color="auto" w:fill="auto"/>
        <w:spacing w:line="278" w:lineRule="exact"/>
        <w:ind w:left="580" w:right="560" w:firstLine="580"/>
        <w:jc w:val="both"/>
      </w:pPr>
      <w:r>
        <w:t>Генеральний план населеного пункту є комплексним документом, проектні рішення якого в різній мірі та формі можуть впливати на стан довкілля та здоров’я населення.</w:t>
      </w:r>
    </w:p>
    <w:p w14:paraId="13958502" w14:textId="29761A79" w:rsidR="007E0379" w:rsidRDefault="00F81DAA">
      <w:pPr>
        <w:pStyle w:val="20"/>
        <w:shd w:val="clear" w:color="auto" w:fill="auto"/>
        <w:spacing w:line="283" w:lineRule="exact"/>
        <w:ind w:left="580" w:right="560" w:firstLine="580"/>
        <w:jc w:val="both"/>
      </w:pPr>
      <w:r>
        <w:t xml:space="preserve">В ході здійснення СЕО мають бути оцінені ймовірні наслідки реалізації документа державного планування </w:t>
      </w:r>
      <w:r w:rsidR="007308A3" w:rsidRPr="007308A3">
        <w:t>«Оновлення генеральних планів с. Ясна поляна, с-</w:t>
      </w:r>
      <w:proofErr w:type="spellStart"/>
      <w:r w:rsidR="007308A3" w:rsidRPr="007308A3">
        <w:t>ща</w:t>
      </w:r>
      <w:proofErr w:type="spellEnd"/>
      <w:r w:rsidR="007308A3" w:rsidRPr="007308A3">
        <w:t xml:space="preserve"> </w:t>
      </w:r>
      <w:proofErr w:type="spellStart"/>
      <w:r w:rsidR="00E051F0">
        <w:t>Зайчівське</w:t>
      </w:r>
      <w:proofErr w:type="spellEnd"/>
      <w:r w:rsidR="007308A3" w:rsidRPr="007308A3">
        <w:t>, с-</w:t>
      </w:r>
      <w:proofErr w:type="spellStart"/>
      <w:r w:rsidR="007308A3" w:rsidRPr="007308A3">
        <w:t>ща</w:t>
      </w:r>
      <w:proofErr w:type="spellEnd"/>
      <w:r w:rsidR="007308A3" w:rsidRPr="007308A3">
        <w:t xml:space="preserve"> Капустине Мішково-</w:t>
      </w:r>
      <w:proofErr w:type="spellStart"/>
      <w:r w:rsidR="007308A3" w:rsidRPr="007308A3">
        <w:t>Погорілівської</w:t>
      </w:r>
      <w:proofErr w:type="spellEnd"/>
      <w:r w:rsidR="007308A3" w:rsidRPr="007308A3">
        <w:t xml:space="preserve"> сільської ради Миколаївського району Миколаївської області</w:t>
      </w:r>
      <w:r w:rsidR="007308A3">
        <w:t>»</w:t>
      </w:r>
      <w:r>
        <w:t>, зокрема, мають бути оцінені наслідки для таких компонентів:</w:t>
      </w:r>
    </w:p>
    <w:p w14:paraId="6A1C595E" w14:textId="77777777" w:rsidR="007E0379" w:rsidRDefault="00F81DAA">
      <w:pPr>
        <w:pStyle w:val="20"/>
        <w:shd w:val="clear" w:color="auto" w:fill="auto"/>
        <w:tabs>
          <w:tab w:val="left" w:pos="1511"/>
        </w:tabs>
        <w:spacing w:line="283" w:lineRule="exact"/>
        <w:ind w:left="580" w:firstLine="580"/>
        <w:jc w:val="both"/>
      </w:pPr>
      <w:r>
        <w:t>а)</w:t>
      </w:r>
      <w:r>
        <w:tab/>
      </w:r>
      <w:r>
        <w:rPr>
          <w:lang w:val="ru-RU" w:eastAsia="ru-RU" w:bidi="ru-RU"/>
        </w:rPr>
        <w:t xml:space="preserve">для </w:t>
      </w:r>
      <w:r>
        <w:t xml:space="preserve">довкілля, у тому числі </w:t>
      </w:r>
      <w:r>
        <w:rPr>
          <w:lang w:val="ru-RU" w:eastAsia="ru-RU" w:bidi="ru-RU"/>
        </w:rPr>
        <w:t xml:space="preserve">для </w:t>
      </w:r>
      <w:r>
        <w:t>здоров</w:t>
      </w:r>
      <w:r w:rsidR="0076072B">
        <w:t>’</w:t>
      </w:r>
      <w:r>
        <w:t>я населення</w:t>
      </w:r>
      <w:r w:rsidR="0076072B">
        <w:t>.</w:t>
      </w:r>
    </w:p>
    <w:p w14:paraId="5C9D5B77" w14:textId="77777777" w:rsidR="007E0379" w:rsidRDefault="00F81DAA">
      <w:pPr>
        <w:pStyle w:val="20"/>
        <w:shd w:val="clear" w:color="auto" w:fill="auto"/>
        <w:spacing w:line="283" w:lineRule="exact"/>
        <w:ind w:left="580" w:right="560" w:firstLine="580"/>
        <w:jc w:val="both"/>
      </w:pPr>
      <w:r>
        <w:t>Серед основних факторів впливу та наслідків, пов’язаних із виконанням Генерального плану, наступні:</w:t>
      </w:r>
    </w:p>
    <w:p w14:paraId="1BCAC8C9" w14:textId="77777777" w:rsidR="007E0379" w:rsidRDefault="00F81DAA">
      <w:pPr>
        <w:pStyle w:val="20"/>
        <w:numPr>
          <w:ilvl w:val="0"/>
          <w:numId w:val="1"/>
        </w:numPr>
        <w:shd w:val="clear" w:color="auto" w:fill="auto"/>
        <w:tabs>
          <w:tab w:val="left" w:pos="1417"/>
        </w:tabs>
        <w:spacing w:line="278" w:lineRule="exact"/>
        <w:ind w:left="580" w:right="560" w:firstLine="580"/>
        <w:jc w:val="both"/>
      </w:pPr>
      <w:r>
        <w:t>інтенсивне озеленення та упорядкування санітарно-захисних зон (між джерелами та житловою забудовою);</w:t>
      </w:r>
    </w:p>
    <w:p w14:paraId="4D8597B8" w14:textId="77777777" w:rsidR="007E0379" w:rsidRDefault="00F81DAA">
      <w:pPr>
        <w:pStyle w:val="20"/>
        <w:numPr>
          <w:ilvl w:val="0"/>
          <w:numId w:val="1"/>
        </w:numPr>
        <w:shd w:val="clear" w:color="auto" w:fill="auto"/>
        <w:tabs>
          <w:tab w:val="left" w:pos="1417"/>
        </w:tabs>
        <w:spacing w:line="274" w:lineRule="exact"/>
        <w:ind w:left="580" w:right="560" w:firstLine="580"/>
        <w:jc w:val="both"/>
      </w:pPr>
      <w:r>
        <w:t>здійснення постійного моніторингу за джерелами викидів забруднюючих речовин в атмосферне повітря.</w:t>
      </w:r>
    </w:p>
    <w:p w14:paraId="191A3960" w14:textId="77777777" w:rsidR="007E0379" w:rsidRDefault="00F81DAA">
      <w:pPr>
        <w:pStyle w:val="20"/>
        <w:numPr>
          <w:ilvl w:val="0"/>
          <w:numId w:val="1"/>
        </w:numPr>
        <w:shd w:val="clear" w:color="auto" w:fill="auto"/>
        <w:tabs>
          <w:tab w:val="left" w:pos="1417"/>
        </w:tabs>
        <w:spacing w:line="274" w:lineRule="exact"/>
        <w:ind w:left="580" w:right="560" w:firstLine="580"/>
        <w:jc w:val="both"/>
      </w:pPr>
      <w:r>
        <w:t xml:space="preserve">будівництво екологічно прийнятних та ефективних комунальних систем та об’єктів тепло- і водопостачання </w:t>
      </w:r>
      <w:r w:rsidRPr="006150AF">
        <w:rPr>
          <w:lang w:eastAsia="ru-RU" w:bidi="ru-RU"/>
        </w:rPr>
        <w:t xml:space="preserve">шляхом </w:t>
      </w:r>
      <w:r>
        <w:t>впровадження новітніх енергоефективних технологій з енергозбереження;</w:t>
      </w:r>
    </w:p>
    <w:p w14:paraId="1E17CEF3" w14:textId="77777777" w:rsidR="007E0379" w:rsidRDefault="00F81DAA">
      <w:pPr>
        <w:pStyle w:val="20"/>
        <w:numPr>
          <w:ilvl w:val="0"/>
          <w:numId w:val="1"/>
        </w:numPr>
        <w:shd w:val="clear" w:color="auto" w:fill="auto"/>
        <w:tabs>
          <w:tab w:val="left" w:pos="1372"/>
        </w:tabs>
        <w:spacing w:line="274" w:lineRule="exact"/>
        <w:ind w:left="600" w:right="560" w:firstLine="560"/>
        <w:jc w:val="both"/>
      </w:pPr>
      <w:r>
        <w:t>коригування транспортної схеми, покращення дорожнього покриття сільської вуличної мережі;</w:t>
      </w:r>
    </w:p>
    <w:p w14:paraId="126B072A" w14:textId="77777777" w:rsidR="007E0379" w:rsidRDefault="00F81DAA">
      <w:pPr>
        <w:pStyle w:val="20"/>
        <w:numPr>
          <w:ilvl w:val="0"/>
          <w:numId w:val="1"/>
        </w:numPr>
        <w:shd w:val="clear" w:color="auto" w:fill="auto"/>
        <w:tabs>
          <w:tab w:val="left" w:pos="1372"/>
        </w:tabs>
        <w:spacing w:line="278" w:lineRule="exact"/>
        <w:ind w:left="600" w:right="560" w:firstLine="560"/>
        <w:jc w:val="both"/>
      </w:pPr>
      <w:r>
        <w:t>здійснення постійного моніторингу за джерелами викидів забруднюючих речовин в атмосферне повітря;</w:t>
      </w:r>
    </w:p>
    <w:p w14:paraId="2EFE834B" w14:textId="77777777" w:rsidR="007E0379" w:rsidRDefault="00F81DAA">
      <w:pPr>
        <w:pStyle w:val="20"/>
        <w:numPr>
          <w:ilvl w:val="0"/>
          <w:numId w:val="1"/>
        </w:numPr>
        <w:shd w:val="clear" w:color="auto" w:fill="auto"/>
        <w:tabs>
          <w:tab w:val="left" w:pos="1372"/>
        </w:tabs>
        <w:spacing w:line="274" w:lineRule="exact"/>
        <w:ind w:left="600" w:right="560" w:firstLine="560"/>
        <w:jc w:val="both"/>
      </w:pPr>
      <w:r>
        <w:t>налагодження сучасної системи дощового каналізування; відведення поверхневого стоку з території населеного пункту на очисні споруди з організацією попередньої очистки стоків;</w:t>
      </w:r>
    </w:p>
    <w:p w14:paraId="74FF8E16" w14:textId="77777777" w:rsidR="007E0379" w:rsidRDefault="00F81DAA">
      <w:pPr>
        <w:pStyle w:val="20"/>
        <w:numPr>
          <w:ilvl w:val="0"/>
          <w:numId w:val="1"/>
        </w:numPr>
        <w:shd w:val="clear" w:color="auto" w:fill="auto"/>
        <w:tabs>
          <w:tab w:val="left" w:pos="1372"/>
        </w:tabs>
        <w:spacing w:line="274" w:lineRule="exact"/>
        <w:ind w:left="600" w:right="560" w:firstLine="560"/>
        <w:jc w:val="both"/>
      </w:pPr>
      <w:r>
        <w:t xml:space="preserve">100 % забезпечення населеного пункту якісною питною водою (подача води комунальним водопроводом передбачається шляхом будівництва в межах населеного пункту розподільчої мережі, ділянок водопровідних споруд з регулюючими, протипожежними та запасними </w:t>
      </w:r>
      <w:proofErr w:type="spellStart"/>
      <w:r w:rsidR="0076072B">
        <w:t>є</w:t>
      </w:r>
      <w:r>
        <w:t>мностями</w:t>
      </w:r>
      <w:proofErr w:type="spellEnd"/>
      <w:r>
        <w:t>, споруд знезаражування та поліпшення якості води (за необхідності));</w:t>
      </w:r>
    </w:p>
    <w:p w14:paraId="0AFAEAE4" w14:textId="77777777" w:rsidR="007E0379" w:rsidRDefault="00F81DAA">
      <w:pPr>
        <w:pStyle w:val="20"/>
        <w:numPr>
          <w:ilvl w:val="0"/>
          <w:numId w:val="1"/>
        </w:numPr>
        <w:shd w:val="clear" w:color="auto" w:fill="auto"/>
        <w:tabs>
          <w:tab w:val="left" w:pos="1372"/>
        </w:tabs>
        <w:spacing w:line="274" w:lineRule="exact"/>
        <w:ind w:left="600" w:right="560" w:firstLine="560"/>
        <w:jc w:val="both"/>
      </w:pPr>
      <w:r>
        <w:lastRenderedPageBreak/>
        <w:t>дотримання у межах зон санітарної охорони об’єктів водопостачання режимів господарської діяльності визначених Постановою КМ України №2024 від 18.12.1998р. «Про правовий режим зон санітарної охорони водних об'єктів»);</w:t>
      </w:r>
    </w:p>
    <w:p w14:paraId="5711DAE8" w14:textId="77777777" w:rsidR="007E0379" w:rsidRDefault="00F81DAA">
      <w:pPr>
        <w:pStyle w:val="20"/>
        <w:numPr>
          <w:ilvl w:val="0"/>
          <w:numId w:val="1"/>
        </w:numPr>
        <w:shd w:val="clear" w:color="auto" w:fill="auto"/>
        <w:tabs>
          <w:tab w:val="left" w:pos="1372"/>
        </w:tabs>
        <w:spacing w:line="269" w:lineRule="exact"/>
        <w:ind w:left="600" w:right="560" w:firstLine="560"/>
        <w:jc w:val="both"/>
      </w:pPr>
      <w:r>
        <w:t>розроблення проектів землеустрою водоохоронних зон та прибережних захисних смуг водних об’єктів;</w:t>
      </w:r>
    </w:p>
    <w:p w14:paraId="6307EB51" w14:textId="77777777" w:rsidR="007E0379" w:rsidRDefault="00F81DAA">
      <w:pPr>
        <w:pStyle w:val="20"/>
        <w:numPr>
          <w:ilvl w:val="0"/>
          <w:numId w:val="1"/>
        </w:numPr>
        <w:shd w:val="clear" w:color="auto" w:fill="auto"/>
        <w:tabs>
          <w:tab w:val="left" w:pos="1375"/>
        </w:tabs>
        <w:spacing w:line="274" w:lineRule="exact"/>
        <w:ind w:left="600" w:right="560" w:firstLine="560"/>
        <w:jc w:val="both"/>
      </w:pPr>
      <w:r>
        <w:t xml:space="preserve">100% охоплення сільської території планово-подвірною санітарною очисткою, реалізація програми роздільного збору побутових відходів, що дозволить зменшити на </w:t>
      </w:r>
      <w:r w:rsidRPr="006150AF">
        <w:rPr>
          <w:lang w:eastAsia="en-US" w:bidi="en-US"/>
        </w:rPr>
        <w:t>30</w:t>
      </w:r>
      <w:r w:rsidR="0076072B">
        <w:rPr>
          <w:lang w:eastAsia="en-US" w:bidi="en-US"/>
        </w:rPr>
        <w:t>-</w:t>
      </w:r>
      <w:r w:rsidRPr="006150AF">
        <w:rPr>
          <w:lang w:eastAsia="en-US" w:bidi="en-US"/>
        </w:rPr>
        <w:t>50%</w:t>
      </w:r>
      <w:r>
        <w:t xml:space="preserve"> обсяг вивозу твердих побутових відходів;</w:t>
      </w:r>
    </w:p>
    <w:p w14:paraId="41DB77FD" w14:textId="77777777" w:rsidR="007E0379" w:rsidRDefault="00F81DAA">
      <w:pPr>
        <w:pStyle w:val="20"/>
        <w:numPr>
          <w:ilvl w:val="0"/>
          <w:numId w:val="1"/>
        </w:numPr>
        <w:shd w:val="clear" w:color="auto" w:fill="auto"/>
        <w:tabs>
          <w:tab w:val="left" w:pos="1372"/>
        </w:tabs>
        <w:spacing w:after="21" w:line="240" w:lineRule="exact"/>
        <w:ind w:left="600" w:firstLine="560"/>
        <w:jc w:val="both"/>
      </w:pPr>
      <w:r>
        <w:t>ліквідація несанкціонованих звалищ сміття;</w:t>
      </w:r>
    </w:p>
    <w:p w14:paraId="1B96FE87" w14:textId="77777777" w:rsidR="007E0379" w:rsidRDefault="00F81DAA">
      <w:pPr>
        <w:pStyle w:val="20"/>
        <w:shd w:val="clear" w:color="auto" w:fill="auto"/>
        <w:tabs>
          <w:tab w:val="left" w:pos="1484"/>
        </w:tabs>
        <w:spacing w:line="274" w:lineRule="exact"/>
        <w:ind w:left="600" w:firstLine="560"/>
        <w:jc w:val="both"/>
      </w:pPr>
      <w:r>
        <w:t>б)</w:t>
      </w:r>
      <w:r>
        <w:tab/>
        <w:t>для територій з природоохоронним статусом:</w:t>
      </w:r>
    </w:p>
    <w:p w14:paraId="0AAF3DD0" w14:textId="3CC2259F" w:rsidR="007E0379" w:rsidRDefault="00F81DAA">
      <w:pPr>
        <w:pStyle w:val="20"/>
        <w:numPr>
          <w:ilvl w:val="0"/>
          <w:numId w:val="1"/>
        </w:numPr>
        <w:shd w:val="clear" w:color="auto" w:fill="auto"/>
        <w:tabs>
          <w:tab w:val="left" w:pos="1372"/>
        </w:tabs>
        <w:spacing w:line="274" w:lineRule="exact"/>
        <w:ind w:left="600" w:right="560" w:firstLine="560"/>
        <w:jc w:val="both"/>
      </w:pPr>
      <w:r>
        <w:t xml:space="preserve">поліпшення стану і збереження існуючих, а також створення нових зелених насаджень </w:t>
      </w:r>
      <w:r w:rsidR="00286FA7">
        <w:t>в</w:t>
      </w:r>
      <w:r>
        <w:t xml:space="preserve"> межах </w:t>
      </w:r>
      <w:r w:rsidR="007308A3" w:rsidRPr="007308A3">
        <w:t>с. Ясна поляна, с-</w:t>
      </w:r>
      <w:proofErr w:type="spellStart"/>
      <w:r w:rsidR="007308A3" w:rsidRPr="007308A3">
        <w:t>ща</w:t>
      </w:r>
      <w:proofErr w:type="spellEnd"/>
      <w:r w:rsidR="007308A3" w:rsidRPr="007308A3">
        <w:t xml:space="preserve"> </w:t>
      </w:r>
      <w:proofErr w:type="spellStart"/>
      <w:r w:rsidR="00412F5E">
        <w:t>Зайчівське</w:t>
      </w:r>
      <w:proofErr w:type="spellEnd"/>
      <w:r w:rsidR="007308A3" w:rsidRPr="007308A3">
        <w:t>, с-</w:t>
      </w:r>
      <w:proofErr w:type="spellStart"/>
      <w:r w:rsidR="007308A3" w:rsidRPr="007308A3">
        <w:t>ща</w:t>
      </w:r>
      <w:proofErr w:type="spellEnd"/>
      <w:r w:rsidR="007308A3" w:rsidRPr="007308A3">
        <w:t xml:space="preserve"> Капустине Мішково-</w:t>
      </w:r>
      <w:proofErr w:type="spellStart"/>
      <w:r w:rsidR="007308A3" w:rsidRPr="007308A3">
        <w:t>Погорілівської</w:t>
      </w:r>
      <w:proofErr w:type="spellEnd"/>
      <w:r w:rsidR="007308A3" w:rsidRPr="007308A3">
        <w:t xml:space="preserve"> сільської ради Миколаївського району Миколаївської області </w:t>
      </w:r>
      <w:r>
        <w:t>(парки, сквери вздовж вулиць і доріг, тощо);</w:t>
      </w:r>
    </w:p>
    <w:p w14:paraId="7FE313F3" w14:textId="77777777" w:rsidR="007E0379" w:rsidRDefault="00F81DAA">
      <w:pPr>
        <w:pStyle w:val="20"/>
        <w:numPr>
          <w:ilvl w:val="0"/>
          <w:numId w:val="1"/>
        </w:numPr>
        <w:shd w:val="clear" w:color="auto" w:fill="auto"/>
        <w:tabs>
          <w:tab w:val="left" w:pos="1372"/>
        </w:tabs>
        <w:spacing w:line="274" w:lineRule="exact"/>
        <w:ind w:left="600" w:right="560" w:firstLine="560"/>
        <w:jc w:val="both"/>
      </w:pPr>
      <w:r>
        <w:t>проведення інвентаризації системи зелених насаджень у відповідності до вимог п. 6.8 «Правил утримання зелених насаджень міст та інших населених пунктів»;</w:t>
      </w:r>
    </w:p>
    <w:p w14:paraId="458144BE" w14:textId="77777777" w:rsidR="007E0379" w:rsidRDefault="00F81DAA">
      <w:pPr>
        <w:pStyle w:val="20"/>
        <w:numPr>
          <w:ilvl w:val="0"/>
          <w:numId w:val="1"/>
        </w:numPr>
        <w:shd w:val="clear" w:color="auto" w:fill="auto"/>
        <w:tabs>
          <w:tab w:val="left" w:pos="1372"/>
        </w:tabs>
        <w:spacing w:line="274" w:lineRule="exact"/>
        <w:ind w:left="600" w:right="560" w:firstLine="560"/>
        <w:jc w:val="both"/>
      </w:pPr>
      <w:r>
        <w:t xml:space="preserve">формування локальних місць рекреаційного використання (скверів) з їх </w:t>
      </w:r>
      <w:proofErr w:type="spellStart"/>
      <w:r w:rsidR="0076072B">
        <w:t>благоустроєм</w:t>
      </w:r>
      <w:proofErr w:type="spellEnd"/>
      <w:r>
        <w:t xml:space="preserve"> та ландшафтною організацією (дендрологічний склад, малі архітектурні форми);</w:t>
      </w:r>
    </w:p>
    <w:p w14:paraId="0B37036B" w14:textId="77777777" w:rsidR="007E0379" w:rsidRDefault="00F81DAA">
      <w:pPr>
        <w:pStyle w:val="20"/>
        <w:numPr>
          <w:ilvl w:val="0"/>
          <w:numId w:val="1"/>
        </w:numPr>
        <w:shd w:val="clear" w:color="auto" w:fill="auto"/>
        <w:spacing w:line="278" w:lineRule="exact"/>
        <w:ind w:left="600" w:right="560" w:firstLine="560"/>
        <w:jc w:val="both"/>
      </w:pPr>
      <w:r>
        <w:t xml:space="preserve"> формування санітарно-захисних зон (озеленення, благоустрій) комунальних та промислових об’єктів на території села</w:t>
      </w:r>
      <w:r w:rsidR="0076072B">
        <w:t>;</w:t>
      </w:r>
    </w:p>
    <w:p w14:paraId="588AE3E8" w14:textId="77777777" w:rsidR="007E0379" w:rsidRDefault="00F81DAA">
      <w:pPr>
        <w:pStyle w:val="20"/>
        <w:shd w:val="clear" w:color="auto" w:fill="auto"/>
        <w:tabs>
          <w:tab w:val="left" w:pos="1484"/>
        </w:tabs>
        <w:spacing w:line="283" w:lineRule="exact"/>
        <w:ind w:left="600" w:firstLine="560"/>
        <w:jc w:val="both"/>
      </w:pPr>
      <w:r>
        <w:t>в)</w:t>
      </w:r>
      <w:r>
        <w:tab/>
        <w:t>транскордонні наслідки для довкілля, у тому числі для здоров’я населення</w:t>
      </w:r>
      <w:r w:rsidR="0076072B">
        <w:t>.</w:t>
      </w:r>
    </w:p>
    <w:p w14:paraId="6356126C" w14:textId="77777777" w:rsidR="007E0379" w:rsidRDefault="00F81DAA" w:rsidP="0076072B">
      <w:pPr>
        <w:pStyle w:val="20"/>
        <w:shd w:val="clear" w:color="auto" w:fill="auto"/>
        <w:spacing w:line="283" w:lineRule="exact"/>
        <w:ind w:left="600" w:right="448" w:firstLine="560"/>
        <w:jc w:val="both"/>
      </w:pPr>
      <w:r>
        <w:t>Проекті рішення документа державного планування не мають впливу на</w:t>
      </w:r>
      <w:r w:rsidR="0076072B">
        <w:t xml:space="preserve"> </w:t>
      </w:r>
      <w:r>
        <w:t>транскордонні наслідки для довкілля, у тому числі для здоров’я населення.</w:t>
      </w:r>
    </w:p>
    <w:p w14:paraId="780D9C96" w14:textId="77777777" w:rsidR="007E0379" w:rsidRDefault="00F81DAA">
      <w:pPr>
        <w:pStyle w:val="20"/>
        <w:shd w:val="clear" w:color="auto" w:fill="auto"/>
        <w:spacing w:after="356" w:line="274" w:lineRule="exact"/>
        <w:ind w:left="600" w:right="560" w:firstLine="560"/>
        <w:jc w:val="both"/>
      </w:pPr>
      <w:r>
        <w:t>Враховуючи географічне положення населеного пункту транскордонні наслідки реалізації проектних рішень документа державного планування для довкілля, у тому числі для здоров’я населення не передбачаються.</w:t>
      </w:r>
    </w:p>
    <w:p w14:paraId="3D3D2126" w14:textId="77777777" w:rsidR="007E0379" w:rsidRDefault="00F81DAA">
      <w:pPr>
        <w:pStyle w:val="10"/>
        <w:keepNext/>
        <w:keepLines/>
        <w:shd w:val="clear" w:color="auto" w:fill="auto"/>
        <w:spacing w:line="278" w:lineRule="exact"/>
        <w:ind w:left="600" w:right="560" w:firstLine="560"/>
        <w:jc w:val="both"/>
      </w:pPr>
      <w:bookmarkStart w:id="5" w:name="bookmark4"/>
      <w:r>
        <w:rPr>
          <w:rStyle w:val="11"/>
          <w:b/>
          <w:bCs/>
        </w:rPr>
        <w:t>Виправдані альтернативи, які необхідно розглянути, у тому числі якщо документ державного планування не буде затверджено</w:t>
      </w:r>
      <w:bookmarkEnd w:id="5"/>
    </w:p>
    <w:p w14:paraId="6D2D95FA" w14:textId="2E8AAE1D" w:rsidR="007E0379" w:rsidRDefault="00F81DAA">
      <w:pPr>
        <w:pStyle w:val="20"/>
        <w:shd w:val="clear" w:color="auto" w:fill="auto"/>
        <w:spacing w:line="274" w:lineRule="exact"/>
        <w:ind w:left="600" w:right="560" w:firstLine="560"/>
        <w:jc w:val="both"/>
      </w:pPr>
      <w:r>
        <w:t>У контексті стратегічної екологічної оцінки проект</w:t>
      </w:r>
      <w:r w:rsidR="00286FA7">
        <w:t>и</w:t>
      </w:r>
      <w:r>
        <w:t xml:space="preserve"> </w:t>
      </w:r>
      <w:r w:rsidR="007308A3" w:rsidRPr="007308A3">
        <w:t>містобудівної документації «Оновлення генеральних планів с. Ясна поляна, с-</w:t>
      </w:r>
      <w:proofErr w:type="spellStart"/>
      <w:r w:rsidR="007308A3" w:rsidRPr="007308A3">
        <w:t>ща</w:t>
      </w:r>
      <w:proofErr w:type="spellEnd"/>
      <w:r w:rsidR="007308A3" w:rsidRPr="007308A3">
        <w:t xml:space="preserve"> </w:t>
      </w:r>
      <w:proofErr w:type="spellStart"/>
      <w:r w:rsidR="00E051F0">
        <w:t>Зайчівське</w:t>
      </w:r>
      <w:proofErr w:type="spellEnd"/>
      <w:r w:rsidR="007308A3" w:rsidRPr="007308A3">
        <w:t>, с-</w:t>
      </w:r>
      <w:proofErr w:type="spellStart"/>
      <w:r w:rsidR="007308A3" w:rsidRPr="007308A3">
        <w:t>ща</w:t>
      </w:r>
      <w:proofErr w:type="spellEnd"/>
      <w:r w:rsidR="007308A3" w:rsidRPr="007308A3">
        <w:t xml:space="preserve"> Капустине Мішково-</w:t>
      </w:r>
      <w:proofErr w:type="spellStart"/>
      <w:r w:rsidR="007308A3" w:rsidRPr="007308A3">
        <w:t>Погорілівської</w:t>
      </w:r>
      <w:proofErr w:type="spellEnd"/>
      <w:r w:rsidR="007308A3" w:rsidRPr="007308A3">
        <w:t xml:space="preserve"> сільської ради Миколаївського району Миколаївської області</w:t>
      </w:r>
      <w:r w:rsidR="007308A3">
        <w:t>»</w:t>
      </w:r>
      <w:r>
        <w:t xml:space="preserve"> з метою розгляду альтернативних проектних рішень та їх екологічних наслідків передбачається розглянути варіант «нульовий», без впровадження проектних змін.</w:t>
      </w:r>
    </w:p>
    <w:p w14:paraId="08DF9C99" w14:textId="77777777" w:rsidR="007E0379" w:rsidRDefault="00F81DAA">
      <w:pPr>
        <w:pStyle w:val="20"/>
        <w:shd w:val="clear" w:color="auto" w:fill="auto"/>
        <w:spacing w:line="274" w:lineRule="exact"/>
        <w:ind w:left="600" w:right="560" w:firstLine="560"/>
        <w:jc w:val="both"/>
      </w:pPr>
      <w:r>
        <w:t>Оскільки без наявності містобудівної документації, проведення будь-якої містобудівної діяльності забороняється. Тому генеральний план, є дуже важливою документацію.</w:t>
      </w:r>
    </w:p>
    <w:p w14:paraId="058747F7" w14:textId="77777777" w:rsidR="007E0379" w:rsidRDefault="00F81DAA">
      <w:pPr>
        <w:pStyle w:val="20"/>
        <w:shd w:val="clear" w:color="auto" w:fill="auto"/>
        <w:spacing w:after="364" w:line="278" w:lineRule="exact"/>
        <w:ind w:left="600" w:right="560" w:firstLine="560"/>
        <w:jc w:val="both"/>
      </w:pPr>
      <w:r>
        <w:t>В разі, якщо проект генерального плану не буде затверджено, населений пункт і надалі буде користуватись документацією, яка на сьогоднішній час не в повній мірі відповідає потребам населеного пункту.</w:t>
      </w:r>
    </w:p>
    <w:p w14:paraId="31E092EB" w14:textId="77777777" w:rsidR="007E0379" w:rsidRDefault="00F81DAA">
      <w:pPr>
        <w:pStyle w:val="10"/>
        <w:keepNext/>
        <w:keepLines/>
        <w:shd w:val="clear" w:color="auto" w:fill="auto"/>
        <w:tabs>
          <w:tab w:val="left" w:pos="5134"/>
          <w:tab w:val="left" w:pos="6594"/>
          <w:tab w:val="left" w:pos="8230"/>
          <w:tab w:val="left" w:pos="9570"/>
        </w:tabs>
        <w:ind w:left="600" w:firstLine="560"/>
        <w:jc w:val="both"/>
      </w:pPr>
      <w:bookmarkStart w:id="6" w:name="bookmark5"/>
      <w:r>
        <w:rPr>
          <w:rStyle w:val="11"/>
          <w:b/>
          <w:bCs/>
        </w:rPr>
        <w:t>Дослідження, які необхідно</w:t>
      </w:r>
      <w:r>
        <w:rPr>
          <w:rStyle w:val="11"/>
          <w:b/>
          <w:bCs/>
        </w:rPr>
        <w:tab/>
        <w:t>провести,</w:t>
      </w:r>
      <w:r>
        <w:rPr>
          <w:rStyle w:val="11"/>
          <w:b/>
          <w:bCs/>
        </w:rPr>
        <w:tab/>
        <w:t>методи і</w:t>
      </w:r>
      <w:r>
        <w:rPr>
          <w:rStyle w:val="11"/>
          <w:b/>
          <w:bCs/>
        </w:rPr>
        <w:tab/>
        <w:t>критерії,</w:t>
      </w:r>
      <w:r>
        <w:rPr>
          <w:rStyle w:val="11"/>
          <w:b/>
          <w:bCs/>
        </w:rPr>
        <w:tab/>
        <w:t>що</w:t>
      </w:r>
      <w:bookmarkEnd w:id="6"/>
    </w:p>
    <w:p w14:paraId="0F710017" w14:textId="77777777" w:rsidR="007E0379" w:rsidRDefault="00F81DAA">
      <w:pPr>
        <w:pStyle w:val="60"/>
        <w:shd w:val="clear" w:color="auto" w:fill="auto"/>
        <w:ind w:left="600"/>
        <w:jc w:val="left"/>
      </w:pPr>
      <w:r>
        <w:rPr>
          <w:rStyle w:val="61"/>
          <w:b/>
          <w:bCs/>
        </w:rPr>
        <w:t>використовуватимуться під час стратегічної екологічної оцінки</w:t>
      </w:r>
    </w:p>
    <w:p w14:paraId="7D1D271A" w14:textId="77777777" w:rsidR="007E0379" w:rsidRDefault="00F81DAA">
      <w:pPr>
        <w:pStyle w:val="20"/>
        <w:shd w:val="clear" w:color="auto" w:fill="auto"/>
        <w:spacing w:line="278" w:lineRule="exact"/>
        <w:ind w:left="600" w:right="560" w:firstLine="560"/>
        <w:jc w:val="both"/>
      </w:pPr>
      <w:r>
        <w:t>Предметом стратегічної екологічної оцінки є проектні рішення генерального плану населеного пункту, їх потенційний вплив на стан довкілля та здоров’я населення.</w:t>
      </w:r>
    </w:p>
    <w:p w14:paraId="62720BDA" w14:textId="77777777" w:rsidR="007E0379" w:rsidRDefault="00F81DAA">
      <w:pPr>
        <w:pStyle w:val="20"/>
        <w:shd w:val="clear" w:color="auto" w:fill="auto"/>
        <w:spacing w:line="274" w:lineRule="exact"/>
        <w:ind w:left="600" w:right="560" w:firstLine="560"/>
        <w:jc w:val="both"/>
      </w:pPr>
      <w:r>
        <w:t xml:space="preserve">З огляду на стратегічний характер такого виду документації як генеральний план, ключове значення у виконанні стратегічної екологічної оцінки </w:t>
      </w:r>
      <w:r>
        <w:rPr>
          <w:lang w:val="ru-RU" w:eastAsia="ru-RU" w:bidi="ru-RU"/>
        </w:rPr>
        <w:t xml:space="preserve">проекту </w:t>
      </w:r>
      <w:r>
        <w:t xml:space="preserve">такого документу мають методи стратегічного аналізу. Насамперед, буде застосований аналіз контексту стратегічного планування, що передбачає встановлення </w:t>
      </w:r>
      <w:proofErr w:type="spellStart"/>
      <w:r w:rsidR="0076072B">
        <w:t>зв’язків</w:t>
      </w:r>
      <w:proofErr w:type="spellEnd"/>
      <w:r>
        <w:t xml:space="preserve"> з іншими документами державного планування та дослідження нормативно-правових умов реалізації рішень </w:t>
      </w:r>
      <w:r>
        <w:lastRenderedPageBreak/>
        <w:t>генерального плану.</w:t>
      </w:r>
    </w:p>
    <w:p w14:paraId="4C3D8A54" w14:textId="77777777" w:rsidR="007E0379" w:rsidRDefault="00F81DAA">
      <w:pPr>
        <w:pStyle w:val="20"/>
        <w:shd w:val="clear" w:color="auto" w:fill="auto"/>
        <w:spacing w:line="278" w:lineRule="exact"/>
        <w:ind w:left="600" w:right="560" w:firstLine="560"/>
        <w:jc w:val="both"/>
      </w:pPr>
      <w:r>
        <w:t xml:space="preserve">Застосування цільового аналізу </w:t>
      </w:r>
      <w:r w:rsidRPr="0076072B">
        <w:rPr>
          <w:lang w:eastAsia="ru-RU" w:bidi="ru-RU"/>
        </w:rPr>
        <w:t xml:space="preserve">при </w:t>
      </w:r>
      <w:r>
        <w:t>проведенні стратегічної екологічної оцінки дозволить встановити відповідність рішень генерального плану загальним цілям охорони довкілля та забезпечення безпечного для здоров’я населення середовища існування.</w:t>
      </w:r>
    </w:p>
    <w:p w14:paraId="6FF09413" w14:textId="77777777" w:rsidR="007E0379" w:rsidRDefault="00F81DAA">
      <w:pPr>
        <w:pStyle w:val="20"/>
        <w:shd w:val="clear" w:color="auto" w:fill="auto"/>
        <w:spacing w:line="274" w:lineRule="exact"/>
        <w:ind w:left="600" w:right="560" w:firstLine="560"/>
        <w:jc w:val="both"/>
      </w:pPr>
      <w: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14:paraId="7B6D9BC1" w14:textId="77777777" w:rsidR="007E0379" w:rsidRDefault="00F81DAA">
      <w:pPr>
        <w:pStyle w:val="20"/>
        <w:shd w:val="clear" w:color="auto" w:fill="auto"/>
        <w:spacing w:line="278" w:lineRule="exact"/>
        <w:ind w:left="600" w:right="560" w:firstLine="560"/>
        <w:jc w:val="both"/>
      </w:pPr>
      <w:r>
        <w:t>Для здійснення стратегічної екологічної оцінки будуть використовуватись логічні і формалізовані методи прогнозування.</w:t>
      </w:r>
    </w:p>
    <w:p w14:paraId="36FD28E2" w14:textId="77777777" w:rsidR="007E0379" w:rsidRDefault="00F81DAA">
      <w:pPr>
        <w:pStyle w:val="20"/>
        <w:shd w:val="clear" w:color="auto" w:fill="auto"/>
        <w:spacing w:line="274" w:lineRule="exact"/>
        <w:ind w:left="600" w:right="560" w:firstLine="560"/>
        <w:jc w:val="both"/>
      </w:pPr>
      <w:r>
        <w:t>Для розробки стратегічної екологічної оцінки передбачається використовувати наступну інформацію:</w:t>
      </w:r>
    </w:p>
    <w:p w14:paraId="291643FD" w14:textId="77777777" w:rsidR="007E0379" w:rsidRDefault="00F81DAA">
      <w:pPr>
        <w:pStyle w:val="20"/>
        <w:numPr>
          <w:ilvl w:val="0"/>
          <w:numId w:val="1"/>
        </w:numPr>
        <w:shd w:val="clear" w:color="auto" w:fill="auto"/>
        <w:tabs>
          <w:tab w:val="left" w:pos="1448"/>
        </w:tabs>
        <w:spacing w:after="48" w:line="240" w:lineRule="exact"/>
        <w:ind w:left="600" w:firstLine="560"/>
        <w:jc w:val="both"/>
      </w:pPr>
      <w:r>
        <w:t>доповіді про стан довкілля,</w:t>
      </w:r>
    </w:p>
    <w:p w14:paraId="563B0B3D" w14:textId="77777777" w:rsidR="007E0379" w:rsidRDefault="00F81DAA">
      <w:pPr>
        <w:pStyle w:val="20"/>
        <w:numPr>
          <w:ilvl w:val="0"/>
          <w:numId w:val="1"/>
        </w:numPr>
        <w:shd w:val="clear" w:color="auto" w:fill="auto"/>
        <w:tabs>
          <w:tab w:val="left" w:pos="1448"/>
        </w:tabs>
        <w:spacing w:after="17" w:line="240" w:lineRule="exact"/>
        <w:ind w:left="600" w:firstLine="560"/>
        <w:jc w:val="both"/>
      </w:pPr>
      <w:r>
        <w:t>статистичну інформацію,</w:t>
      </w:r>
    </w:p>
    <w:p w14:paraId="322B0432" w14:textId="77777777" w:rsidR="007E0379" w:rsidRDefault="00F81DAA">
      <w:pPr>
        <w:pStyle w:val="20"/>
        <w:numPr>
          <w:ilvl w:val="0"/>
          <w:numId w:val="1"/>
        </w:numPr>
        <w:shd w:val="clear" w:color="auto" w:fill="auto"/>
        <w:tabs>
          <w:tab w:val="left" w:pos="1448"/>
        </w:tabs>
        <w:spacing w:line="278" w:lineRule="exact"/>
        <w:ind w:left="1460" w:hanging="300"/>
      </w:pPr>
      <w:r>
        <w:t>оцінку впливу на довкілля планової діяльності та об’єктів, які можуть мати значний вплив на довкілля,</w:t>
      </w:r>
    </w:p>
    <w:p w14:paraId="374CAE42" w14:textId="77777777" w:rsidR="007E0379" w:rsidRDefault="00F81DAA">
      <w:pPr>
        <w:pStyle w:val="20"/>
        <w:numPr>
          <w:ilvl w:val="0"/>
          <w:numId w:val="1"/>
        </w:numPr>
        <w:shd w:val="clear" w:color="auto" w:fill="auto"/>
        <w:tabs>
          <w:tab w:val="left" w:pos="1448"/>
        </w:tabs>
        <w:spacing w:line="278" w:lineRule="exact"/>
        <w:ind w:left="600" w:firstLine="560"/>
        <w:jc w:val="both"/>
      </w:pPr>
      <w:r>
        <w:t>пропозиції щодо зміни існуючого функціонального використання території.</w:t>
      </w:r>
    </w:p>
    <w:p w14:paraId="13C5E761" w14:textId="77777777" w:rsidR="007E0379" w:rsidRDefault="00F81DAA">
      <w:pPr>
        <w:pStyle w:val="20"/>
        <w:shd w:val="clear" w:color="auto" w:fill="auto"/>
        <w:spacing w:line="278" w:lineRule="exact"/>
        <w:ind w:left="600" w:firstLine="560"/>
        <w:jc w:val="both"/>
      </w:pPr>
      <w:r>
        <w:t xml:space="preserve">Основним критерієм під час стратегічної екологічної оцінки </w:t>
      </w:r>
      <w:r>
        <w:rPr>
          <w:lang w:val="ru-RU" w:eastAsia="ru-RU" w:bidi="ru-RU"/>
        </w:rPr>
        <w:t xml:space="preserve">проекту </w:t>
      </w:r>
      <w:r>
        <w:t>містобудівної</w:t>
      </w:r>
    </w:p>
    <w:p w14:paraId="2A4A4011" w14:textId="77777777" w:rsidR="007E0379" w:rsidRDefault="00F81DAA">
      <w:pPr>
        <w:pStyle w:val="20"/>
        <w:shd w:val="clear" w:color="auto" w:fill="auto"/>
        <w:spacing w:line="278" w:lineRule="exact"/>
        <w:ind w:left="600" w:right="560" w:firstLine="0"/>
        <w:jc w:val="both"/>
      </w:pPr>
      <w:r>
        <w:t>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14:paraId="7D889F1E" w14:textId="77777777" w:rsidR="007E0379" w:rsidRDefault="00F81DAA" w:rsidP="0076072B">
      <w:pPr>
        <w:pStyle w:val="20"/>
        <w:shd w:val="clear" w:color="auto" w:fill="auto"/>
        <w:tabs>
          <w:tab w:val="left" w:pos="7190"/>
        </w:tabs>
        <w:spacing w:line="274" w:lineRule="exact"/>
        <w:ind w:left="600" w:right="560" w:firstLine="560"/>
        <w:jc w:val="both"/>
      </w:pPr>
      <w:r>
        <w:t>Під час підготовки звіту стратегічної екологічної оцінки визначити доцільність і прийнятність планованої діяльності і обґрунтування</w:t>
      </w:r>
      <w:r w:rsidR="0076072B">
        <w:t xml:space="preserve"> </w:t>
      </w:r>
      <w:r>
        <w:t>економічних, технічних,</w:t>
      </w:r>
      <w:r w:rsidR="0076072B">
        <w:t xml:space="preserve"> </w:t>
      </w:r>
      <w:r>
        <w:t>організаційних, санітарних, державно-правових та інших заходів щодо забезпечення безпеки навколишнього середовища.</w:t>
      </w:r>
    </w:p>
    <w:p w14:paraId="7D4D4505" w14:textId="77777777" w:rsidR="007E0379" w:rsidRDefault="00F81DAA" w:rsidP="007308A3">
      <w:pPr>
        <w:pStyle w:val="a8"/>
        <w:shd w:val="clear" w:color="auto" w:fill="auto"/>
        <w:spacing w:line="274" w:lineRule="exact"/>
        <w:ind w:firstLine="567"/>
      </w:pPr>
      <w:r>
        <w:rPr>
          <w:rStyle w:val="a9"/>
          <w:b/>
          <w:bCs/>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tbl>
      <w:tblPr>
        <w:tblOverlap w:val="never"/>
        <w:tblW w:w="10513" w:type="dxa"/>
        <w:jc w:val="center"/>
        <w:tblLayout w:type="fixed"/>
        <w:tblCellMar>
          <w:left w:w="10" w:type="dxa"/>
          <w:right w:w="10" w:type="dxa"/>
        </w:tblCellMar>
        <w:tblLook w:val="0000" w:firstRow="0" w:lastRow="0" w:firstColumn="0" w:lastColumn="0" w:noHBand="0" w:noVBand="0"/>
      </w:tblPr>
      <w:tblGrid>
        <w:gridCol w:w="1413"/>
        <w:gridCol w:w="2551"/>
        <w:gridCol w:w="6549"/>
      </w:tblGrid>
      <w:tr w:rsidR="007E0379" w14:paraId="152C3FFE" w14:textId="77777777" w:rsidTr="00286FA7">
        <w:trPr>
          <w:trHeight w:hRule="exact" w:val="1219"/>
          <w:jc w:val="center"/>
        </w:trPr>
        <w:tc>
          <w:tcPr>
            <w:tcW w:w="1413" w:type="dxa"/>
            <w:tcBorders>
              <w:top w:val="single" w:sz="4" w:space="0" w:color="auto"/>
              <w:left w:val="single" w:sz="4" w:space="0" w:color="auto"/>
            </w:tcBorders>
            <w:shd w:val="clear" w:color="auto" w:fill="FFFFFF"/>
            <w:vAlign w:val="center"/>
          </w:tcPr>
          <w:p w14:paraId="185DCC3A" w14:textId="77777777" w:rsidR="007E0379" w:rsidRDefault="00F81DAA" w:rsidP="0076072B">
            <w:pPr>
              <w:pStyle w:val="20"/>
              <w:shd w:val="clear" w:color="auto" w:fill="auto"/>
              <w:spacing w:line="274" w:lineRule="exact"/>
              <w:ind w:firstLine="0"/>
              <w:jc w:val="center"/>
            </w:pPr>
            <w:r>
              <w:rPr>
                <w:rStyle w:val="23"/>
              </w:rPr>
              <w:t>Сфери</w:t>
            </w:r>
          </w:p>
          <w:p w14:paraId="617086D7" w14:textId="77777777" w:rsidR="007E0379" w:rsidRDefault="00F81DAA" w:rsidP="0076072B">
            <w:pPr>
              <w:pStyle w:val="20"/>
              <w:shd w:val="clear" w:color="auto" w:fill="auto"/>
              <w:spacing w:line="274" w:lineRule="exact"/>
              <w:ind w:firstLine="0"/>
              <w:jc w:val="center"/>
            </w:pPr>
            <w:r>
              <w:rPr>
                <w:rStyle w:val="23"/>
              </w:rPr>
              <w:t>охорони</w:t>
            </w:r>
          </w:p>
          <w:p w14:paraId="34F1C1AB" w14:textId="77777777" w:rsidR="007E0379" w:rsidRDefault="00F81DAA" w:rsidP="0076072B">
            <w:pPr>
              <w:pStyle w:val="20"/>
              <w:shd w:val="clear" w:color="auto" w:fill="auto"/>
              <w:spacing w:line="274" w:lineRule="exact"/>
              <w:ind w:firstLine="0"/>
              <w:jc w:val="center"/>
            </w:pPr>
            <w:r>
              <w:rPr>
                <w:rStyle w:val="23"/>
              </w:rPr>
              <w:t>довкілля</w:t>
            </w:r>
          </w:p>
        </w:tc>
        <w:tc>
          <w:tcPr>
            <w:tcW w:w="2551" w:type="dxa"/>
            <w:tcBorders>
              <w:top w:val="single" w:sz="4" w:space="0" w:color="auto"/>
              <w:left w:val="single" w:sz="4" w:space="0" w:color="auto"/>
            </w:tcBorders>
            <w:shd w:val="clear" w:color="auto" w:fill="FFFFFF"/>
            <w:vAlign w:val="bottom"/>
          </w:tcPr>
          <w:p w14:paraId="399F959D" w14:textId="77777777" w:rsidR="007E0379" w:rsidRDefault="00F81DAA" w:rsidP="0076072B">
            <w:pPr>
              <w:pStyle w:val="20"/>
              <w:shd w:val="clear" w:color="auto" w:fill="auto"/>
              <w:spacing w:line="274" w:lineRule="exact"/>
              <w:ind w:firstLine="0"/>
            </w:pPr>
            <w:r>
              <w:rPr>
                <w:rStyle w:val="23"/>
              </w:rPr>
              <w:t>Основні виявлені проблеми, пов’язані із проектом документа державного планування</w:t>
            </w:r>
          </w:p>
        </w:tc>
        <w:tc>
          <w:tcPr>
            <w:tcW w:w="6549" w:type="dxa"/>
            <w:tcBorders>
              <w:top w:val="single" w:sz="4" w:space="0" w:color="auto"/>
              <w:left w:val="single" w:sz="4" w:space="0" w:color="auto"/>
              <w:right w:val="single" w:sz="4" w:space="0" w:color="auto"/>
            </w:tcBorders>
            <w:shd w:val="clear" w:color="auto" w:fill="FFFFFF"/>
            <w:vAlign w:val="center"/>
          </w:tcPr>
          <w:p w14:paraId="3A3B6F5E" w14:textId="77777777" w:rsidR="007E0379" w:rsidRDefault="00F81DAA" w:rsidP="0076072B">
            <w:pPr>
              <w:pStyle w:val="20"/>
              <w:shd w:val="clear" w:color="auto" w:fill="auto"/>
              <w:spacing w:line="274" w:lineRule="exact"/>
              <w:ind w:firstLine="0"/>
            </w:pPr>
            <w:r>
              <w:rPr>
                <w:rStyle w:val="23"/>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tc>
      </w:tr>
      <w:tr w:rsidR="007E0379" w14:paraId="4569237D" w14:textId="77777777" w:rsidTr="00286FA7">
        <w:trPr>
          <w:trHeight w:hRule="exact" w:val="298"/>
          <w:jc w:val="center"/>
        </w:trPr>
        <w:tc>
          <w:tcPr>
            <w:tcW w:w="1413" w:type="dxa"/>
            <w:tcBorders>
              <w:top w:val="single" w:sz="4" w:space="0" w:color="auto"/>
              <w:left w:val="single" w:sz="4" w:space="0" w:color="auto"/>
            </w:tcBorders>
            <w:shd w:val="clear" w:color="auto" w:fill="FFFFFF"/>
            <w:vAlign w:val="bottom"/>
          </w:tcPr>
          <w:p w14:paraId="5D9FBAC1" w14:textId="77777777" w:rsidR="007E0379" w:rsidRDefault="00F81DAA" w:rsidP="0076072B">
            <w:pPr>
              <w:pStyle w:val="20"/>
              <w:shd w:val="clear" w:color="auto" w:fill="auto"/>
              <w:spacing w:line="240" w:lineRule="exact"/>
              <w:ind w:firstLine="0"/>
              <w:jc w:val="center"/>
            </w:pPr>
            <w:r>
              <w:rPr>
                <w:rStyle w:val="23"/>
              </w:rPr>
              <w:t>1</w:t>
            </w:r>
          </w:p>
        </w:tc>
        <w:tc>
          <w:tcPr>
            <w:tcW w:w="2551" w:type="dxa"/>
            <w:tcBorders>
              <w:top w:val="single" w:sz="4" w:space="0" w:color="auto"/>
              <w:left w:val="single" w:sz="4" w:space="0" w:color="auto"/>
            </w:tcBorders>
            <w:shd w:val="clear" w:color="auto" w:fill="FFFFFF"/>
            <w:vAlign w:val="bottom"/>
          </w:tcPr>
          <w:p w14:paraId="53CC62E4" w14:textId="77777777" w:rsidR="007E0379" w:rsidRDefault="00F81DAA" w:rsidP="0076072B">
            <w:pPr>
              <w:pStyle w:val="20"/>
              <w:shd w:val="clear" w:color="auto" w:fill="auto"/>
              <w:spacing w:line="240" w:lineRule="exact"/>
              <w:ind w:firstLine="0"/>
              <w:jc w:val="center"/>
            </w:pPr>
            <w:r>
              <w:rPr>
                <w:rStyle w:val="23"/>
              </w:rPr>
              <w:t>2</w:t>
            </w:r>
          </w:p>
        </w:tc>
        <w:tc>
          <w:tcPr>
            <w:tcW w:w="6549" w:type="dxa"/>
            <w:tcBorders>
              <w:top w:val="single" w:sz="4" w:space="0" w:color="auto"/>
              <w:left w:val="single" w:sz="4" w:space="0" w:color="auto"/>
              <w:right w:val="single" w:sz="4" w:space="0" w:color="auto"/>
            </w:tcBorders>
            <w:shd w:val="clear" w:color="auto" w:fill="FFFFFF"/>
            <w:vAlign w:val="center"/>
          </w:tcPr>
          <w:p w14:paraId="62FAAA6E" w14:textId="77777777" w:rsidR="007E0379" w:rsidRDefault="00F81DAA" w:rsidP="0076072B">
            <w:pPr>
              <w:pStyle w:val="20"/>
              <w:shd w:val="clear" w:color="auto" w:fill="auto"/>
              <w:spacing w:line="240" w:lineRule="exact"/>
              <w:ind w:firstLine="0"/>
              <w:jc w:val="center"/>
            </w:pPr>
            <w:r>
              <w:rPr>
                <w:rStyle w:val="23"/>
              </w:rPr>
              <w:t>3</w:t>
            </w:r>
          </w:p>
        </w:tc>
      </w:tr>
      <w:tr w:rsidR="007E0379" w14:paraId="79959B98" w14:textId="77777777" w:rsidTr="00286FA7">
        <w:trPr>
          <w:trHeight w:hRule="exact" w:val="2470"/>
          <w:jc w:val="center"/>
        </w:trPr>
        <w:tc>
          <w:tcPr>
            <w:tcW w:w="1413" w:type="dxa"/>
            <w:tcBorders>
              <w:top w:val="single" w:sz="4" w:space="0" w:color="auto"/>
              <w:left w:val="single" w:sz="4" w:space="0" w:color="auto"/>
              <w:bottom w:val="single" w:sz="4" w:space="0" w:color="auto"/>
            </w:tcBorders>
            <w:shd w:val="clear" w:color="auto" w:fill="FFFFFF"/>
          </w:tcPr>
          <w:p w14:paraId="6D8350F8" w14:textId="77777777" w:rsidR="007E0379" w:rsidRDefault="00F81DAA" w:rsidP="0076072B">
            <w:pPr>
              <w:pStyle w:val="20"/>
              <w:shd w:val="clear" w:color="auto" w:fill="auto"/>
              <w:spacing w:after="60" w:line="240" w:lineRule="exact"/>
              <w:ind w:firstLine="0"/>
            </w:pPr>
            <w:r>
              <w:rPr>
                <w:rStyle w:val="23"/>
              </w:rPr>
              <w:t>Атмосферне</w:t>
            </w:r>
          </w:p>
          <w:p w14:paraId="61C61CC6" w14:textId="77777777" w:rsidR="007E0379" w:rsidRDefault="00F81DAA" w:rsidP="0076072B">
            <w:pPr>
              <w:pStyle w:val="20"/>
              <w:shd w:val="clear" w:color="auto" w:fill="auto"/>
              <w:spacing w:before="60" w:line="240" w:lineRule="exact"/>
              <w:ind w:firstLine="0"/>
            </w:pPr>
            <w:r>
              <w:rPr>
                <w:rStyle w:val="23"/>
              </w:rPr>
              <w:t>повітря</w:t>
            </w:r>
          </w:p>
        </w:tc>
        <w:tc>
          <w:tcPr>
            <w:tcW w:w="2551" w:type="dxa"/>
            <w:tcBorders>
              <w:top w:val="single" w:sz="4" w:space="0" w:color="auto"/>
              <w:left w:val="single" w:sz="4" w:space="0" w:color="auto"/>
              <w:bottom w:val="single" w:sz="4" w:space="0" w:color="auto"/>
            </w:tcBorders>
            <w:shd w:val="clear" w:color="auto" w:fill="FFFFFF"/>
          </w:tcPr>
          <w:p w14:paraId="084ABA50" w14:textId="77777777" w:rsidR="007E0379" w:rsidRDefault="00F81DAA" w:rsidP="0076072B">
            <w:pPr>
              <w:pStyle w:val="20"/>
              <w:shd w:val="clear" w:color="auto" w:fill="auto"/>
              <w:spacing w:line="274" w:lineRule="exact"/>
              <w:ind w:firstLine="0"/>
            </w:pPr>
            <w:r>
              <w:rPr>
                <w:rStyle w:val="23"/>
              </w:rPr>
              <w:t>Вплив автотранспорту та промислових підприємств на стан повітря.</w:t>
            </w:r>
          </w:p>
        </w:tc>
        <w:tc>
          <w:tcPr>
            <w:tcW w:w="6549" w:type="dxa"/>
            <w:tcBorders>
              <w:top w:val="single" w:sz="4" w:space="0" w:color="auto"/>
              <w:left w:val="single" w:sz="4" w:space="0" w:color="auto"/>
              <w:bottom w:val="single" w:sz="4" w:space="0" w:color="auto"/>
              <w:right w:val="single" w:sz="4" w:space="0" w:color="auto"/>
            </w:tcBorders>
            <w:shd w:val="clear" w:color="auto" w:fill="FFFFFF"/>
            <w:vAlign w:val="bottom"/>
          </w:tcPr>
          <w:p w14:paraId="35DA557F" w14:textId="77777777" w:rsidR="007E0379" w:rsidRDefault="00F81DAA" w:rsidP="0076072B">
            <w:pPr>
              <w:pStyle w:val="20"/>
              <w:shd w:val="clear" w:color="auto" w:fill="auto"/>
              <w:spacing w:line="274" w:lineRule="exact"/>
              <w:ind w:firstLine="0"/>
            </w:pPr>
            <w:r>
              <w:rPr>
                <w:rStyle w:val="23"/>
              </w:rPr>
              <w:t>Здійснення природоохоронних заходів, спрямованих на зменшення обсягів викидів забруднюючих речовин в атмосферне повітря.</w:t>
            </w:r>
          </w:p>
          <w:p w14:paraId="140EB917" w14:textId="77777777" w:rsidR="0076072B" w:rsidRDefault="00F81DAA" w:rsidP="0076072B">
            <w:pPr>
              <w:pStyle w:val="20"/>
              <w:shd w:val="clear" w:color="auto" w:fill="auto"/>
              <w:spacing w:line="274" w:lineRule="exact"/>
              <w:ind w:firstLine="0"/>
            </w:pPr>
            <w:r>
              <w:rPr>
                <w:rStyle w:val="23"/>
              </w:rPr>
              <w:t>Зниження рівня викидів забруднюючих речовин в</w:t>
            </w:r>
            <w:r w:rsidR="0076072B">
              <w:rPr>
                <w:rStyle w:val="23"/>
              </w:rPr>
              <w:t xml:space="preserve"> атмосферне повітря, розроблення та реалізація схем оптимізації руху автотранспорту в населених пунктах.</w:t>
            </w:r>
          </w:p>
          <w:p w14:paraId="13DF5391" w14:textId="77777777" w:rsidR="007E0379" w:rsidRDefault="0076072B" w:rsidP="0076072B">
            <w:pPr>
              <w:pStyle w:val="20"/>
              <w:shd w:val="clear" w:color="auto" w:fill="auto"/>
              <w:spacing w:line="240" w:lineRule="exact"/>
              <w:ind w:firstLine="0"/>
            </w:pPr>
            <w:r>
              <w:rPr>
                <w:rStyle w:val="23"/>
              </w:rPr>
              <w:t>Рішення генплану враховують джерела та зони їх впливу з точки зору екологічно спрямованої планувальної організації території.</w:t>
            </w:r>
          </w:p>
        </w:tc>
      </w:tr>
      <w:tr w:rsidR="0076072B" w14:paraId="115D0AD1" w14:textId="77777777" w:rsidTr="00286FA7">
        <w:trPr>
          <w:trHeight w:hRule="exact" w:val="3682"/>
          <w:jc w:val="center"/>
        </w:trPr>
        <w:tc>
          <w:tcPr>
            <w:tcW w:w="1413" w:type="dxa"/>
            <w:tcBorders>
              <w:top w:val="single" w:sz="4" w:space="0" w:color="auto"/>
              <w:left w:val="single" w:sz="4" w:space="0" w:color="auto"/>
              <w:bottom w:val="single" w:sz="4" w:space="0" w:color="auto"/>
            </w:tcBorders>
            <w:shd w:val="clear" w:color="auto" w:fill="FFFFFF"/>
          </w:tcPr>
          <w:p w14:paraId="7B7EFFB7" w14:textId="77777777" w:rsidR="0076072B" w:rsidRDefault="0076072B" w:rsidP="0076072B">
            <w:pPr>
              <w:pStyle w:val="20"/>
              <w:shd w:val="clear" w:color="auto" w:fill="auto"/>
              <w:spacing w:after="120" w:line="240" w:lineRule="exact"/>
              <w:ind w:firstLine="0"/>
              <w:jc w:val="both"/>
            </w:pPr>
            <w:r>
              <w:rPr>
                <w:rStyle w:val="23"/>
              </w:rPr>
              <w:lastRenderedPageBreak/>
              <w:t>Водні</w:t>
            </w:r>
          </w:p>
          <w:p w14:paraId="52250617" w14:textId="77777777" w:rsidR="0076072B" w:rsidRDefault="0076072B" w:rsidP="0076072B">
            <w:pPr>
              <w:pStyle w:val="20"/>
              <w:shd w:val="clear" w:color="auto" w:fill="auto"/>
              <w:spacing w:before="120" w:line="240" w:lineRule="exact"/>
              <w:ind w:firstLine="0"/>
              <w:jc w:val="both"/>
            </w:pPr>
            <w:r>
              <w:rPr>
                <w:rStyle w:val="23"/>
              </w:rPr>
              <w:t>ресурси</w:t>
            </w:r>
          </w:p>
        </w:tc>
        <w:tc>
          <w:tcPr>
            <w:tcW w:w="2551" w:type="dxa"/>
            <w:tcBorders>
              <w:top w:val="single" w:sz="4" w:space="0" w:color="auto"/>
              <w:left w:val="single" w:sz="4" w:space="0" w:color="auto"/>
              <w:bottom w:val="single" w:sz="4" w:space="0" w:color="auto"/>
            </w:tcBorders>
            <w:shd w:val="clear" w:color="auto" w:fill="FFFFFF"/>
          </w:tcPr>
          <w:p w14:paraId="71678EDF" w14:textId="77777777" w:rsidR="0076072B" w:rsidRDefault="0076072B" w:rsidP="0076072B">
            <w:pPr>
              <w:pStyle w:val="20"/>
              <w:shd w:val="clear" w:color="auto" w:fill="auto"/>
              <w:spacing w:line="288" w:lineRule="exact"/>
              <w:ind w:firstLine="0"/>
            </w:pPr>
            <w:r>
              <w:rPr>
                <w:rStyle w:val="23"/>
              </w:rPr>
              <w:t xml:space="preserve">Відсутність очисних споруд дощових стоків. Забруднення </w:t>
            </w:r>
            <w:proofErr w:type="spellStart"/>
            <w:r>
              <w:rPr>
                <w:rStyle w:val="23"/>
              </w:rPr>
              <w:t>русел</w:t>
            </w:r>
            <w:proofErr w:type="spellEnd"/>
            <w:r>
              <w:rPr>
                <w:rStyle w:val="23"/>
              </w:rPr>
              <w:t xml:space="preserve"> водойм.</w:t>
            </w:r>
          </w:p>
          <w:p w14:paraId="2CE0FE25" w14:textId="77777777" w:rsidR="0076072B" w:rsidRDefault="0076072B" w:rsidP="0076072B">
            <w:pPr>
              <w:pStyle w:val="20"/>
              <w:shd w:val="clear" w:color="auto" w:fill="auto"/>
              <w:spacing w:line="274" w:lineRule="exact"/>
              <w:ind w:firstLine="0"/>
            </w:pPr>
            <w:r>
              <w:rPr>
                <w:rStyle w:val="23"/>
              </w:rPr>
              <w:t>Антропогенний тиск на водні об’єкти, пов’язаний із скидами в них стічних вод населених пунктів.</w:t>
            </w:r>
          </w:p>
        </w:tc>
        <w:tc>
          <w:tcPr>
            <w:tcW w:w="6549" w:type="dxa"/>
            <w:tcBorders>
              <w:top w:val="single" w:sz="4" w:space="0" w:color="auto"/>
              <w:left w:val="single" w:sz="4" w:space="0" w:color="auto"/>
              <w:bottom w:val="single" w:sz="4" w:space="0" w:color="auto"/>
              <w:right w:val="single" w:sz="4" w:space="0" w:color="auto"/>
            </w:tcBorders>
            <w:shd w:val="clear" w:color="auto" w:fill="FFFFFF"/>
            <w:vAlign w:val="bottom"/>
          </w:tcPr>
          <w:p w14:paraId="4E82921B" w14:textId="77777777" w:rsidR="0076072B" w:rsidRDefault="0076072B" w:rsidP="0076072B">
            <w:pPr>
              <w:pStyle w:val="20"/>
              <w:shd w:val="clear" w:color="auto" w:fill="auto"/>
              <w:spacing w:line="274" w:lineRule="exact"/>
              <w:ind w:firstLine="0"/>
            </w:pPr>
            <w:r>
              <w:rPr>
                <w:rStyle w:val="23"/>
              </w:rPr>
              <w:t xml:space="preserve">Забезпечення населення і галузей економіки водними </w:t>
            </w:r>
            <w:r>
              <w:rPr>
                <w:rStyle w:val="23"/>
                <w:lang w:val="ru-RU" w:eastAsia="ru-RU" w:bidi="ru-RU"/>
              </w:rPr>
              <w:t xml:space="preserve">ресурсами </w:t>
            </w:r>
            <w:r>
              <w:rPr>
                <w:rStyle w:val="23"/>
              </w:rPr>
              <w:t>в необхідній кількості та відповідної якості.</w:t>
            </w:r>
          </w:p>
          <w:p w14:paraId="022BE649" w14:textId="77777777" w:rsidR="0076072B" w:rsidRDefault="0076072B" w:rsidP="0076072B">
            <w:pPr>
              <w:pStyle w:val="20"/>
              <w:shd w:val="clear" w:color="auto" w:fill="auto"/>
              <w:spacing w:line="274" w:lineRule="exact"/>
              <w:ind w:firstLine="0"/>
            </w:pPr>
            <w:r>
              <w:rPr>
                <w:rStyle w:val="23"/>
              </w:rPr>
              <w:t>Будівництво та реконструкція водопровідних та каналізаційних очисних споруд із застосуванням новітніх технологій та обладнання.</w:t>
            </w:r>
          </w:p>
          <w:p w14:paraId="692E3524" w14:textId="77777777" w:rsidR="0076072B" w:rsidRDefault="0076072B" w:rsidP="0076072B">
            <w:pPr>
              <w:pStyle w:val="20"/>
              <w:shd w:val="clear" w:color="auto" w:fill="auto"/>
              <w:spacing w:line="283" w:lineRule="exact"/>
              <w:ind w:firstLine="0"/>
            </w:pPr>
            <w:r>
              <w:rPr>
                <w:rStyle w:val="23"/>
              </w:rPr>
              <w:t>Для очищення господарсько-побутових стоків передбачається будівництво ЛОС.</w:t>
            </w:r>
          </w:p>
          <w:p w14:paraId="2CB98FE1" w14:textId="77777777" w:rsidR="0076072B" w:rsidRDefault="0076072B" w:rsidP="0076072B">
            <w:pPr>
              <w:pStyle w:val="20"/>
              <w:shd w:val="clear" w:color="auto" w:fill="auto"/>
              <w:spacing w:line="278" w:lineRule="exact"/>
              <w:ind w:firstLine="0"/>
            </w:pPr>
            <w:r>
              <w:rPr>
                <w:rStyle w:val="23"/>
              </w:rPr>
              <w:t>Будівництво каналізаційної мережі дощової каналізації.</w:t>
            </w:r>
          </w:p>
          <w:p w14:paraId="65D1877F" w14:textId="77777777" w:rsidR="0076072B" w:rsidRDefault="0076072B" w:rsidP="0076072B">
            <w:pPr>
              <w:pStyle w:val="20"/>
              <w:shd w:val="clear" w:color="auto" w:fill="auto"/>
              <w:spacing w:line="278" w:lineRule="exact"/>
              <w:ind w:firstLine="0"/>
            </w:pPr>
            <w:r>
              <w:rPr>
                <w:rStyle w:val="23"/>
              </w:rPr>
              <w:t>Поліпшення екологічного стану поверхневих вод водойм.</w:t>
            </w:r>
          </w:p>
          <w:p w14:paraId="32480E65" w14:textId="77777777" w:rsidR="0076072B" w:rsidRDefault="0076072B" w:rsidP="0076072B">
            <w:pPr>
              <w:pStyle w:val="20"/>
              <w:shd w:val="clear" w:color="auto" w:fill="auto"/>
              <w:spacing w:line="274" w:lineRule="exact"/>
              <w:ind w:firstLine="0"/>
            </w:pPr>
            <w:r>
              <w:rPr>
                <w:rStyle w:val="23"/>
              </w:rPr>
              <w:t xml:space="preserve">Підвищення рівня забезпечення населення доброякісною питною водою; впровадження заходів по зменшенню забруднення питної </w:t>
            </w:r>
            <w:r w:rsidRPr="006150AF">
              <w:rPr>
                <w:rStyle w:val="23"/>
                <w:lang w:eastAsia="ru-RU" w:bidi="ru-RU"/>
              </w:rPr>
              <w:t xml:space="preserve">води при </w:t>
            </w:r>
            <w:r>
              <w:rPr>
                <w:rStyle w:val="23"/>
              </w:rPr>
              <w:t>її транспортуванні.</w:t>
            </w:r>
          </w:p>
        </w:tc>
      </w:tr>
      <w:tr w:rsidR="00286FA7" w14:paraId="26B94630" w14:textId="77777777" w:rsidTr="007308A3">
        <w:trPr>
          <w:trHeight w:hRule="exact" w:val="871"/>
          <w:jc w:val="center"/>
        </w:trPr>
        <w:tc>
          <w:tcPr>
            <w:tcW w:w="1413" w:type="dxa"/>
            <w:tcBorders>
              <w:top w:val="single" w:sz="4" w:space="0" w:color="auto"/>
              <w:left w:val="single" w:sz="4" w:space="0" w:color="auto"/>
              <w:bottom w:val="single" w:sz="4" w:space="0" w:color="auto"/>
            </w:tcBorders>
            <w:shd w:val="clear" w:color="auto" w:fill="FFFFFF"/>
          </w:tcPr>
          <w:p w14:paraId="789296D0" w14:textId="77777777" w:rsidR="00286FA7" w:rsidRDefault="00286FA7" w:rsidP="00286FA7">
            <w:pPr>
              <w:pStyle w:val="20"/>
              <w:shd w:val="clear" w:color="auto" w:fill="auto"/>
              <w:spacing w:after="120" w:line="240" w:lineRule="exact"/>
              <w:ind w:firstLine="0"/>
              <w:jc w:val="both"/>
            </w:pPr>
            <w:r>
              <w:rPr>
                <w:rStyle w:val="23"/>
              </w:rPr>
              <w:t>Лісові</w:t>
            </w:r>
          </w:p>
          <w:p w14:paraId="078FC7E8" w14:textId="2AB092B0" w:rsidR="00286FA7" w:rsidRDefault="00286FA7" w:rsidP="00286FA7">
            <w:pPr>
              <w:pStyle w:val="20"/>
              <w:shd w:val="clear" w:color="auto" w:fill="auto"/>
              <w:spacing w:after="120" w:line="240" w:lineRule="exact"/>
              <w:ind w:firstLine="0"/>
              <w:jc w:val="both"/>
              <w:rPr>
                <w:rStyle w:val="23"/>
              </w:rPr>
            </w:pPr>
            <w:r>
              <w:rPr>
                <w:rStyle w:val="23"/>
              </w:rPr>
              <w:t>ресурси</w:t>
            </w:r>
          </w:p>
        </w:tc>
        <w:tc>
          <w:tcPr>
            <w:tcW w:w="2551" w:type="dxa"/>
            <w:tcBorders>
              <w:top w:val="single" w:sz="4" w:space="0" w:color="auto"/>
              <w:left w:val="single" w:sz="4" w:space="0" w:color="auto"/>
              <w:bottom w:val="single" w:sz="4" w:space="0" w:color="auto"/>
            </w:tcBorders>
            <w:shd w:val="clear" w:color="auto" w:fill="FFFFFF"/>
          </w:tcPr>
          <w:p w14:paraId="31F4B45F" w14:textId="77777777" w:rsidR="00286FA7" w:rsidRDefault="00286FA7" w:rsidP="00286FA7">
            <w:pPr>
              <w:pStyle w:val="20"/>
              <w:shd w:val="clear" w:color="auto" w:fill="auto"/>
              <w:spacing w:line="288" w:lineRule="exact"/>
              <w:ind w:firstLine="0"/>
              <w:rPr>
                <w:rStyle w:val="23"/>
              </w:rPr>
            </w:pPr>
          </w:p>
        </w:tc>
        <w:tc>
          <w:tcPr>
            <w:tcW w:w="6549" w:type="dxa"/>
            <w:tcBorders>
              <w:top w:val="single" w:sz="4" w:space="0" w:color="auto"/>
              <w:left w:val="single" w:sz="4" w:space="0" w:color="auto"/>
              <w:bottom w:val="single" w:sz="4" w:space="0" w:color="auto"/>
              <w:right w:val="single" w:sz="4" w:space="0" w:color="auto"/>
            </w:tcBorders>
            <w:shd w:val="clear" w:color="auto" w:fill="FFFFFF"/>
            <w:vAlign w:val="bottom"/>
          </w:tcPr>
          <w:p w14:paraId="13B876FB" w14:textId="52F83DC8" w:rsidR="00286FA7" w:rsidRDefault="00286FA7" w:rsidP="00286FA7">
            <w:pPr>
              <w:pStyle w:val="20"/>
              <w:shd w:val="clear" w:color="auto" w:fill="auto"/>
              <w:spacing w:line="274" w:lineRule="exact"/>
              <w:ind w:firstLine="0"/>
              <w:rPr>
                <w:rStyle w:val="23"/>
              </w:rPr>
            </w:pPr>
            <w:r>
              <w:rPr>
                <w:rStyle w:val="23"/>
              </w:rPr>
              <w:t>Поліпшення стану і збереження існуючих, а також створення нових зелених насаджень у межах села (сквери вздовж вулиць і доріг тощо).</w:t>
            </w:r>
          </w:p>
        </w:tc>
      </w:tr>
      <w:tr w:rsidR="00286FA7" w14:paraId="57FC177B" w14:textId="77777777" w:rsidTr="00286FA7">
        <w:trPr>
          <w:trHeight w:hRule="exact" w:val="2557"/>
          <w:jc w:val="center"/>
        </w:trPr>
        <w:tc>
          <w:tcPr>
            <w:tcW w:w="1413" w:type="dxa"/>
            <w:tcBorders>
              <w:top w:val="single" w:sz="4" w:space="0" w:color="auto"/>
              <w:left w:val="single" w:sz="4" w:space="0" w:color="auto"/>
              <w:bottom w:val="single" w:sz="4" w:space="0" w:color="auto"/>
            </w:tcBorders>
            <w:shd w:val="clear" w:color="auto" w:fill="FFFFFF"/>
          </w:tcPr>
          <w:p w14:paraId="3974AA66" w14:textId="77777777" w:rsidR="00286FA7" w:rsidRDefault="00286FA7" w:rsidP="00286FA7">
            <w:pPr>
              <w:pStyle w:val="20"/>
              <w:shd w:val="clear" w:color="auto" w:fill="auto"/>
              <w:spacing w:after="120" w:line="240" w:lineRule="exact"/>
              <w:ind w:firstLine="0"/>
              <w:jc w:val="both"/>
            </w:pPr>
            <w:r>
              <w:rPr>
                <w:rStyle w:val="23"/>
              </w:rPr>
              <w:t>Земельні</w:t>
            </w:r>
          </w:p>
          <w:p w14:paraId="4BB9E6EB" w14:textId="77777777" w:rsidR="00286FA7" w:rsidRDefault="00286FA7" w:rsidP="00286FA7">
            <w:pPr>
              <w:pStyle w:val="20"/>
              <w:shd w:val="clear" w:color="auto" w:fill="auto"/>
              <w:spacing w:before="120" w:line="240" w:lineRule="exact"/>
              <w:ind w:firstLine="0"/>
              <w:jc w:val="both"/>
            </w:pPr>
            <w:r>
              <w:rPr>
                <w:rStyle w:val="23"/>
              </w:rPr>
              <w:t>ресурси</w:t>
            </w:r>
          </w:p>
        </w:tc>
        <w:tc>
          <w:tcPr>
            <w:tcW w:w="2551" w:type="dxa"/>
            <w:tcBorders>
              <w:top w:val="single" w:sz="4" w:space="0" w:color="auto"/>
              <w:left w:val="single" w:sz="4" w:space="0" w:color="auto"/>
              <w:bottom w:val="single" w:sz="4" w:space="0" w:color="auto"/>
            </w:tcBorders>
            <w:shd w:val="clear" w:color="auto" w:fill="FFFFFF"/>
            <w:vAlign w:val="bottom"/>
          </w:tcPr>
          <w:p w14:paraId="35DC935F" w14:textId="77777777" w:rsidR="00286FA7" w:rsidRDefault="00286FA7" w:rsidP="00286FA7">
            <w:pPr>
              <w:pStyle w:val="20"/>
              <w:shd w:val="clear" w:color="auto" w:fill="auto"/>
              <w:spacing w:line="288" w:lineRule="exact"/>
              <w:ind w:firstLine="0"/>
            </w:pPr>
            <w:r>
              <w:rPr>
                <w:rStyle w:val="23"/>
              </w:rPr>
              <w:t>Забруднення ґрунтів придорожньої території. Не санкціоновані звалища ТПВ.</w:t>
            </w:r>
          </w:p>
          <w:p w14:paraId="6A0E80B8" w14:textId="77777777" w:rsidR="00286FA7" w:rsidRDefault="00286FA7" w:rsidP="00286FA7">
            <w:pPr>
              <w:pStyle w:val="20"/>
              <w:shd w:val="clear" w:color="auto" w:fill="auto"/>
              <w:spacing w:line="274" w:lineRule="exact"/>
              <w:ind w:firstLine="0"/>
            </w:pPr>
            <w:r>
              <w:rPr>
                <w:rStyle w:val="23"/>
              </w:rPr>
              <w:t xml:space="preserve">Забруднені ґрунти є вторинним джерелом забруднення підземних та поверхневих </w:t>
            </w:r>
            <w:r w:rsidRPr="006150AF">
              <w:rPr>
                <w:rStyle w:val="23"/>
                <w:lang w:eastAsia="ru-RU" w:bidi="ru-RU"/>
              </w:rPr>
              <w:t xml:space="preserve">вод, </w:t>
            </w:r>
            <w:r>
              <w:rPr>
                <w:rStyle w:val="23"/>
              </w:rPr>
              <w:t xml:space="preserve">а також атмосферного повітря </w:t>
            </w:r>
            <w:r w:rsidRPr="006150AF">
              <w:rPr>
                <w:rStyle w:val="23"/>
                <w:lang w:eastAsia="ru-RU" w:bidi="ru-RU"/>
              </w:rPr>
              <w:t xml:space="preserve">через </w:t>
            </w:r>
            <w:r>
              <w:rPr>
                <w:rStyle w:val="23"/>
              </w:rPr>
              <w:t>незадовільний стан покриття вулиць, недостатню кількість зелених насаджень.</w:t>
            </w:r>
          </w:p>
        </w:tc>
        <w:tc>
          <w:tcPr>
            <w:tcW w:w="6549" w:type="dxa"/>
            <w:tcBorders>
              <w:top w:val="single" w:sz="4" w:space="0" w:color="auto"/>
              <w:left w:val="single" w:sz="4" w:space="0" w:color="auto"/>
              <w:bottom w:val="single" w:sz="4" w:space="0" w:color="auto"/>
              <w:right w:val="single" w:sz="4" w:space="0" w:color="auto"/>
            </w:tcBorders>
            <w:shd w:val="clear" w:color="auto" w:fill="FFFFFF"/>
          </w:tcPr>
          <w:p w14:paraId="496D118C" w14:textId="77777777" w:rsidR="00286FA7" w:rsidRDefault="00286FA7" w:rsidP="00286FA7">
            <w:pPr>
              <w:pStyle w:val="20"/>
              <w:shd w:val="clear" w:color="auto" w:fill="auto"/>
              <w:spacing w:line="293" w:lineRule="exact"/>
              <w:ind w:firstLine="0"/>
            </w:pPr>
            <w:r>
              <w:rPr>
                <w:rStyle w:val="23"/>
              </w:rPr>
              <w:t>Ліквідація несанкціонованих звалищ сміття. Порушені території підлягають проведенню на них рекультивації</w:t>
            </w:r>
          </w:p>
          <w:p w14:paraId="7847079D" w14:textId="77777777" w:rsidR="00286FA7" w:rsidRDefault="00286FA7" w:rsidP="00286FA7">
            <w:pPr>
              <w:pStyle w:val="20"/>
              <w:shd w:val="clear" w:color="auto" w:fill="auto"/>
              <w:spacing w:line="274" w:lineRule="exact"/>
              <w:ind w:firstLine="0"/>
            </w:pPr>
            <w:r>
              <w:rPr>
                <w:rStyle w:val="23"/>
              </w:rPr>
              <w:t xml:space="preserve">Закриття діючих кладовищ, що вичерпало свій територіальний </w:t>
            </w:r>
            <w:r w:rsidRPr="006150AF">
              <w:rPr>
                <w:rStyle w:val="23"/>
                <w:lang w:eastAsia="ru-RU" w:bidi="ru-RU"/>
              </w:rPr>
              <w:t xml:space="preserve">ресурс, </w:t>
            </w:r>
            <w:r>
              <w:rPr>
                <w:rStyle w:val="23"/>
              </w:rPr>
              <w:t xml:space="preserve">та заборона </w:t>
            </w:r>
            <w:proofErr w:type="spellStart"/>
            <w:r>
              <w:rPr>
                <w:rStyle w:val="23"/>
              </w:rPr>
              <w:t>підхоронення</w:t>
            </w:r>
            <w:proofErr w:type="spellEnd"/>
            <w:r>
              <w:rPr>
                <w:rStyle w:val="23"/>
              </w:rPr>
              <w:t xml:space="preserve"> в його межах з метою зменшення СЗЗ; подальше упорядкування відповідно вимог </w:t>
            </w:r>
            <w:proofErr w:type="spellStart"/>
            <w:r>
              <w:rPr>
                <w:rStyle w:val="23"/>
              </w:rPr>
              <w:t>ДСанПіН</w:t>
            </w:r>
            <w:proofErr w:type="spellEnd"/>
            <w:r>
              <w:rPr>
                <w:rStyle w:val="23"/>
              </w:rPr>
              <w:t xml:space="preserve"> 2.2.2.028-98, обов’язкове дотримання СЗЗ до житлової забудови </w:t>
            </w:r>
            <w:r w:rsidRPr="006150AF">
              <w:rPr>
                <w:rStyle w:val="23"/>
                <w:lang w:eastAsia="ru-RU" w:bidi="ru-RU"/>
              </w:rPr>
              <w:t xml:space="preserve">при </w:t>
            </w:r>
            <w:r>
              <w:rPr>
                <w:rStyle w:val="23"/>
              </w:rPr>
              <w:t>відведенні нових ділянок під кладовище.</w:t>
            </w:r>
          </w:p>
        </w:tc>
      </w:tr>
      <w:tr w:rsidR="00286FA7" w14:paraId="7E62EF4D" w14:textId="77777777" w:rsidTr="00286FA7">
        <w:trPr>
          <w:trHeight w:hRule="exact" w:val="2981"/>
          <w:jc w:val="center"/>
        </w:trPr>
        <w:tc>
          <w:tcPr>
            <w:tcW w:w="1413" w:type="dxa"/>
            <w:tcBorders>
              <w:top w:val="single" w:sz="4" w:space="0" w:color="auto"/>
              <w:left w:val="single" w:sz="4" w:space="0" w:color="auto"/>
              <w:bottom w:val="single" w:sz="4" w:space="0" w:color="auto"/>
            </w:tcBorders>
            <w:shd w:val="clear" w:color="auto" w:fill="FFFFFF"/>
          </w:tcPr>
          <w:p w14:paraId="064C97D1" w14:textId="77777777" w:rsidR="00286FA7" w:rsidRPr="00FF0C11" w:rsidRDefault="00286FA7" w:rsidP="00286FA7">
            <w:pPr>
              <w:spacing w:line="278" w:lineRule="exact"/>
              <w:jc w:val="both"/>
              <w:rPr>
                <w:rFonts w:ascii="Times New Roman" w:hAnsi="Times New Roman" w:cs="Times New Roman"/>
              </w:rPr>
            </w:pPr>
            <w:r w:rsidRPr="00FF0C11">
              <w:rPr>
                <w:rFonts w:ascii="Times New Roman" w:hAnsi="Times New Roman" w:cs="Times New Roman"/>
              </w:rPr>
              <w:t>Поводження з відходами</w:t>
            </w:r>
          </w:p>
        </w:tc>
        <w:tc>
          <w:tcPr>
            <w:tcW w:w="2551" w:type="dxa"/>
            <w:tcBorders>
              <w:top w:val="single" w:sz="4" w:space="0" w:color="auto"/>
              <w:left w:val="single" w:sz="4" w:space="0" w:color="auto"/>
              <w:bottom w:val="single" w:sz="4" w:space="0" w:color="auto"/>
            </w:tcBorders>
            <w:shd w:val="clear" w:color="auto" w:fill="FFFFFF"/>
          </w:tcPr>
          <w:p w14:paraId="4368D862" w14:textId="77777777" w:rsidR="00286FA7" w:rsidRPr="00FF0C11" w:rsidRDefault="00286FA7" w:rsidP="00286FA7">
            <w:pPr>
              <w:spacing w:line="274" w:lineRule="exact"/>
              <w:rPr>
                <w:rFonts w:ascii="Times New Roman" w:hAnsi="Times New Roman" w:cs="Times New Roman"/>
              </w:rPr>
            </w:pPr>
            <w:r w:rsidRPr="00FF0C11">
              <w:rPr>
                <w:rFonts w:ascii="Times New Roman" w:hAnsi="Times New Roman" w:cs="Times New Roman"/>
              </w:rPr>
              <w:t>Наявність несанкціонованих сміттєзвалищ не виявлена.</w:t>
            </w:r>
          </w:p>
        </w:tc>
        <w:tc>
          <w:tcPr>
            <w:tcW w:w="6549" w:type="dxa"/>
            <w:tcBorders>
              <w:top w:val="single" w:sz="4" w:space="0" w:color="auto"/>
              <w:left w:val="single" w:sz="4" w:space="0" w:color="auto"/>
              <w:bottom w:val="single" w:sz="4" w:space="0" w:color="auto"/>
              <w:right w:val="single" w:sz="4" w:space="0" w:color="auto"/>
            </w:tcBorders>
            <w:shd w:val="clear" w:color="auto" w:fill="FFFFFF"/>
            <w:vAlign w:val="bottom"/>
          </w:tcPr>
          <w:p w14:paraId="28420EEE" w14:textId="77777777" w:rsidR="00286FA7" w:rsidRPr="00FF0C11" w:rsidRDefault="00286FA7" w:rsidP="00286FA7">
            <w:pPr>
              <w:spacing w:line="274" w:lineRule="exact"/>
              <w:rPr>
                <w:rFonts w:ascii="Times New Roman" w:hAnsi="Times New Roman" w:cs="Times New Roman"/>
              </w:rPr>
            </w:pPr>
            <w:r w:rsidRPr="00FF0C11">
              <w:rPr>
                <w:rFonts w:ascii="Times New Roman" w:hAnsi="Times New Roman" w:cs="Times New Roman"/>
              </w:rPr>
              <w:t xml:space="preserve">Розвиток інфраструктури збирання та перевезення ТПВ; створення </w:t>
            </w:r>
            <w:proofErr w:type="spellStart"/>
            <w:r w:rsidRPr="00FF0C11">
              <w:rPr>
                <w:rFonts w:ascii="Times New Roman" w:hAnsi="Times New Roman" w:cs="Times New Roman"/>
              </w:rPr>
              <w:t>потужностей</w:t>
            </w:r>
            <w:proofErr w:type="spellEnd"/>
            <w:r w:rsidRPr="00FF0C11">
              <w:rPr>
                <w:rFonts w:ascii="Times New Roman" w:hAnsi="Times New Roman" w:cs="Times New Roman"/>
              </w:rPr>
              <w:t xml:space="preserve"> з обробки та переробки відходів.</w:t>
            </w:r>
          </w:p>
          <w:p w14:paraId="09438673" w14:textId="77777777" w:rsidR="00286FA7" w:rsidRPr="00FF0C11" w:rsidRDefault="00286FA7" w:rsidP="00286FA7">
            <w:pPr>
              <w:spacing w:line="278" w:lineRule="exact"/>
              <w:rPr>
                <w:rFonts w:ascii="Times New Roman" w:hAnsi="Times New Roman" w:cs="Times New Roman"/>
              </w:rPr>
            </w:pPr>
            <w:r w:rsidRPr="00FF0C11">
              <w:rPr>
                <w:rFonts w:ascii="Times New Roman" w:hAnsi="Times New Roman" w:cs="Times New Roman"/>
              </w:rPr>
              <w:t>Заключення договору з відповідним спеціалізованим автотранспортним підприємством;</w:t>
            </w:r>
          </w:p>
          <w:p w14:paraId="7E898FEA" w14:textId="77777777" w:rsidR="00286FA7" w:rsidRPr="00FF0C11" w:rsidRDefault="00286FA7" w:rsidP="00286FA7">
            <w:pPr>
              <w:spacing w:line="274" w:lineRule="exact"/>
              <w:rPr>
                <w:rFonts w:ascii="Times New Roman" w:hAnsi="Times New Roman" w:cs="Times New Roman"/>
              </w:rPr>
            </w:pPr>
            <w:r w:rsidRPr="00FF0C11">
              <w:rPr>
                <w:rFonts w:ascii="Times New Roman" w:hAnsi="Times New Roman" w:cs="Times New Roman"/>
              </w:rPr>
              <w:t>Розроблення спеціалізованої схеми санітарного очищення с. Стрижівка (після затвердження генерального плану) з уточненням першочергових та перспективних заходів, спрямованих на створення промислового виробництва із сортування ТПВ, поліпшення екологічного та санітарного стану села,</w:t>
            </w:r>
            <w:r w:rsidRPr="00FF0C11">
              <w:rPr>
                <w:rStyle w:val="23"/>
                <w:rFonts w:eastAsia="Arial Unicode MS"/>
              </w:rPr>
              <w:t xml:space="preserve"> утилізації вторинної сировини, її переробки та одержання продукції, зменшення транспортних витрат тощо</w:t>
            </w:r>
          </w:p>
        </w:tc>
      </w:tr>
    </w:tbl>
    <w:p w14:paraId="2F3B51DB" w14:textId="77777777" w:rsidR="007E0379" w:rsidRDefault="00F81DAA" w:rsidP="00FF0C11">
      <w:pPr>
        <w:pStyle w:val="10"/>
        <w:keepNext/>
        <w:keepLines/>
        <w:shd w:val="clear" w:color="auto" w:fill="auto"/>
        <w:spacing w:before="331" w:after="21" w:line="240" w:lineRule="exact"/>
        <w:ind w:firstLine="567"/>
        <w:jc w:val="both"/>
        <w:rPr>
          <w:rStyle w:val="11"/>
          <w:b/>
          <w:bCs/>
        </w:rPr>
      </w:pPr>
      <w:bookmarkStart w:id="7" w:name="bookmark6"/>
      <w:r>
        <w:rPr>
          <w:rStyle w:val="11"/>
          <w:b/>
          <w:bCs/>
        </w:rPr>
        <w:t>Пропозиції щодо структури та змісту звіту про стратегічну екологічну оцінку</w:t>
      </w:r>
      <w:bookmarkEnd w:id="7"/>
    </w:p>
    <w:p w14:paraId="0C982ABA" w14:textId="77777777" w:rsidR="007E0379" w:rsidRDefault="00F81DAA" w:rsidP="00286FA7">
      <w:pPr>
        <w:pStyle w:val="20"/>
        <w:shd w:val="clear" w:color="auto" w:fill="auto"/>
        <w:spacing w:line="274" w:lineRule="exact"/>
        <w:ind w:left="578" w:right="561" w:firstLine="578"/>
        <w:jc w:val="both"/>
      </w:pPr>
      <w:r>
        <w:t>Структура звіту про стратегічну екологічну оцінку буде виконуватися згідно Методичних рекомендацій із здійснення стратегічної екологічної оцінки документів державного планування (Наказ 296, Міністерства екології та природних ресурсів України) та згідно положень визначених статтею 11 Закону України «Про стратегічну екологічну оцінку».</w:t>
      </w:r>
    </w:p>
    <w:p w14:paraId="44ABE84D" w14:textId="77777777" w:rsidR="007E0379" w:rsidRDefault="00F81DAA">
      <w:pPr>
        <w:pStyle w:val="20"/>
        <w:shd w:val="clear" w:color="auto" w:fill="auto"/>
        <w:spacing w:after="21" w:line="240" w:lineRule="exact"/>
        <w:ind w:left="580" w:firstLine="580"/>
        <w:jc w:val="both"/>
      </w:pPr>
      <w:r>
        <w:t>Пропонується така структура Звіту із СЕО:</w:t>
      </w:r>
    </w:p>
    <w:p w14:paraId="11FBBDCC" w14:textId="77777777" w:rsidR="007E0379" w:rsidRDefault="00F81DAA">
      <w:pPr>
        <w:pStyle w:val="20"/>
        <w:numPr>
          <w:ilvl w:val="0"/>
          <w:numId w:val="4"/>
        </w:numPr>
        <w:shd w:val="clear" w:color="auto" w:fill="auto"/>
        <w:tabs>
          <w:tab w:val="left" w:pos="1483"/>
        </w:tabs>
        <w:spacing w:line="274" w:lineRule="exact"/>
        <w:ind w:left="580" w:right="560" w:firstLine="580"/>
        <w:jc w:val="both"/>
      </w:pPr>
      <w:r>
        <w:t>Зміст та основні цілі документа державного планування, його зв’язок з іншими документами державного планування;</w:t>
      </w:r>
    </w:p>
    <w:p w14:paraId="01ACFD33" w14:textId="77777777" w:rsidR="007E0379" w:rsidRDefault="00F81DAA">
      <w:pPr>
        <w:pStyle w:val="20"/>
        <w:numPr>
          <w:ilvl w:val="0"/>
          <w:numId w:val="4"/>
        </w:numPr>
        <w:shd w:val="clear" w:color="auto" w:fill="auto"/>
        <w:spacing w:line="274" w:lineRule="exact"/>
        <w:ind w:left="580" w:right="560" w:firstLine="580"/>
        <w:jc w:val="both"/>
      </w:pPr>
      <w:r>
        <w:t xml:space="preserve"> 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p>
    <w:p w14:paraId="647A48F2" w14:textId="77777777" w:rsidR="007E0379" w:rsidRDefault="00F81DAA">
      <w:pPr>
        <w:pStyle w:val="20"/>
        <w:numPr>
          <w:ilvl w:val="0"/>
          <w:numId w:val="4"/>
        </w:numPr>
        <w:shd w:val="clear" w:color="auto" w:fill="auto"/>
        <w:tabs>
          <w:tab w:val="left" w:pos="1488"/>
        </w:tabs>
        <w:spacing w:line="278" w:lineRule="exact"/>
        <w:ind w:left="580" w:right="560" w:firstLine="580"/>
        <w:jc w:val="both"/>
      </w:pPr>
      <w:r>
        <w:t>Характеристику стану довкілля, умов життєдіяльності населення та стану його здоров’я на територіях, які ймовірно зазнають впливу;</w:t>
      </w:r>
    </w:p>
    <w:p w14:paraId="424D4754" w14:textId="77777777" w:rsidR="007E0379" w:rsidRDefault="00F81DAA" w:rsidP="00FF0C11">
      <w:pPr>
        <w:pStyle w:val="20"/>
        <w:numPr>
          <w:ilvl w:val="0"/>
          <w:numId w:val="4"/>
        </w:numPr>
        <w:shd w:val="clear" w:color="auto" w:fill="auto"/>
        <w:tabs>
          <w:tab w:val="left" w:pos="1497"/>
        </w:tabs>
        <w:spacing w:line="278" w:lineRule="exact"/>
        <w:ind w:left="580" w:right="590" w:firstLine="580"/>
        <w:jc w:val="both"/>
      </w:pPr>
      <w:r>
        <w:lastRenderedPageBreak/>
        <w:t>Екологічні проблеми, у тому числі ризики впливу на здоров’я населення, які</w:t>
      </w:r>
      <w:r w:rsidR="00FF0C11">
        <w:t xml:space="preserve"> </w:t>
      </w:r>
      <w:r>
        <w:t xml:space="preserve">стосуються документа </w:t>
      </w:r>
      <w:r w:rsidRPr="00FF0C11">
        <w:rPr>
          <w:lang w:val="ru-RU" w:eastAsia="ru-RU" w:bidi="ru-RU"/>
        </w:rPr>
        <w:t>державного</w:t>
      </w:r>
      <w:r w:rsidRPr="00FF0C11">
        <w:rPr>
          <w:lang w:val="ru-RU" w:eastAsia="ru-RU" w:bidi="ru-RU"/>
        </w:rPr>
        <w:tab/>
      </w:r>
      <w:r>
        <w:t>планування, зокрема щодо територій з</w:t>
      </w:r>
      <w:r w:rsidR="00FF0C11">
        <w:t xml:space="preserve"> </w:t>
      </w:r>
      <w:r>
        <w:t>природоохоронним статусом;</w:t>
      </w:r>
    </w:p>
    <w:p w14:paraId="29B64313" w14:textId="77777777" w:rsidR="007E0379" w:rsidRDefault="00F81DAA">
      <w:pPr>
        <w:pStyle w:val="20"/>
        <w:numPr>
          <w:ilvl w:val="0"/>
          <w:numId w:val="4"/>
        </w:numPr>
        <w:shd w:val="clear" w:color="auto" w:fill="auto"/>
        <w:spacing w:line="274" w:lineRule="exact"/>
        <w:ind w:left="580" w:right="560" w:firstLine="580"/>
        <w:jc w:val="both"/>
      </w:pPr>
      <w:r>
        <w:t xml:space="preserve">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w:t>
      </w:r>
      <w:r>
        <w:rPr>
          <w:lang w:val="ru-RU" w:eastAsia="ru-RU" w:bidi="ru-RU"/>
        </w:rPr>
        <w:t xml:space="preserve">державного </w:t>
      </w:r>
      <w:r>
        <w:t xml:space="preserve">планування, а також </w:t>
      </w:r>
      <w:r>
        <w:rPr>
          <w:lang w:val="ru-RU" w:eastAsia="ru-RU" w:bidi="ru-RU"/>
        </w:rPr>
        <w:t xml:space="preserve">шляхи </w:t>
      </w:r>
      <w:r>
        <w:t>врахування таких зобов’язань під час підготовки документа державного планування;</w:t>
      </w:r>
    </w:p>
    <w:p w14:paraId="5037F669" w14:textId="77777777" w:rsidR="007E0379" w:rsidRDefault="00F81DAA">
      <w:pPr>
        <w:pStyle w:val="20"/>
        <w:numPr>
          <w:ilvl w:val="0"/>
          <w:numId w:val="4"/>
        </w:numPr>
        <w:shd w:val="clear" w:color="auto" w:fill="auto"/>
        <w:tabs>
          <w:tab w:val="left" w:pos="1488"/>
        </w:tabs>
        <w:spacing w:line="274" w:lineRule="exact"/>
        <w:ind w:left="580" w:right="560" w:firstLine="580"/>
        <w:jc w:val="both"/>
      </w:pPr>
      <w:r>
        <w:t xml:space="preserve">Опис наслідків реалізації проектних рішень документу </w:t>
      </w:r>
      <w:r>
        <w:rPr>
          <w:lang w:val="ru-RU" w:eastAsia="ru-RU" w:bidi="ru-RU"/>
        </w:rPr>
        <w:t xml:space="preserve">державного </w:t>
      </w:r>
      <w:r>
        <w:t>планування для довкілля, а також для здоров’я населення, у тому числі кумулятивних, синергічних, позитивних і негативних наслідків;</w:t>
      </w:r>
    </w:p>
    <w:p w14:paraId="0DF4F111" w14:textId="77777777" w:rsidR="007E0379" w:rsidRDefault="00F81DAA">
      <w:pPr>
        <w:pStyle w:val="20"/>
        <w:numPr>
          <w:ilvl w:val="0"/>
          <w:numId w:val="4"/>
        </w:numPr>
        <w:shd w:val="clear" w:color="auto" w:fill="auto"/>
        <w:spacing w:line="278" w:lineRule="exact"/>
        <w:ind w:left="580" w:right="560" w:firstLine="580"/>
        <w:jc w:val="both"/>
      </w:pPr>
      <w:r>
        <w:t xml:space="preserve"> Заходи, що передбачається вжити для запобігання, зменшення та пом’якшення негативних наслідків виконання документа державного планування;</w:t>
      </w:r>
    </w:p>
    <w:p w14:paraId="08D0C144" w14:textId="48ACAFF4" w:rsidR="007E0379" w:rsidRDefault="00F81DAA">
      <w:pPr>
        <w:pStyle w:val="20"/>
        <w:numPr>
          <w:ilvl w:val="0"/>
          <w:numId w:val="4"/>
        </w:numPr>
        <w:shd w:val="clear" w:color="auto" w:fill="auto"/>
        <w:tabs>
          <w:tab w:val="left" w:pos="1488"/>
        </w:tabs>
        <w:spacing w:line="278" w:lineRule="exact"/>
        <w:ind w:left="580" w:right="560" w:firstLine="580"/>
        <w:jc w:val="both"/>
      </w:pPr>
      <w:r>
        <w:t>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r w:rsidR="00286FA7">
        <w:t>.</w:t>
      </w:r>
    </w:p>
    <w:p w14:paraId="23E6F889" w14:textId="6ED971E3" w:rsidR="00222457" w:rsidRDefault="00222457" w:rsidP="00222457">
      <w:pPr>
        <w:pStyle w:val="20"/>
        <w:shd w:val="clear" w:color="auto" w:fill="auto"/>
        <w:tabs>
          <w:tab w:val="left" w:pos="1488"/>
        </w:tabs>
        <w:spacing w:line="278" w:lineRule="exact"/>
        <w:ind w:right="560" w:firstLine="0"/>
        <w:jc w:val="both"/>
      </w:pPr>
    </w:p>
    <w:p w14:paraId="1F5116A3" w14:textId="105C9541" w:rsidR="00222457" w:rsidRDefault="007308A3" w:rsidP="007308A3">
      <w:pPr>
        <w:pStyle w:val="20"/>
        <w:shd w:val="clear" w:color="auto" w:fill="auto"/>
        <w:tabs>
          <w:tab w:val="left" w:pos="1488"/>
        </w:tabs>
        <w:spacing w:line="278" w:lineRule="exact"/>
        <w:ind w:right="560" w:firstLine="0"/>
        <w:jc w:val="center"/>
      </w:pPr>
      <w:r w:rsidRPr="007308A3">
        <w:t>Сільський голова           _____________             Андрій БОТАНІН</w:t>
      </w:r>
    </w:p>
    <w:sectPr w:rsidR="00222457">
      <w:headerReference w:type="default" r:id="rId7"/>
      <w:pgSz w:w="11900" w:h="16840"/>
      <w:pgMar w:top="1104" w:right="379" w:bottom="1507" w:left="100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8682A" w14:textId="77777777" w:rsidR="00247FD0" w:rsidRDefault="00247FD0">
      <w:r>
        <w:separator/>
      </w:r>
    </w:p>
  </w:endnote>
  <w:endnote w:type="continuationSeparator" w:id="0">
    <w:p w14:paraId="0383E2A9" w14:textId="77777777" w:rsidR="00247FD0" w:rsidRDefault="0024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B5FD7" w14:textId="77777777" w:rsidR="00247FD0" w:rsidRDefault="00247FD0"/>
  </w:footnote>
  <w:footnote w:type="continuationSeparator" w:id="0">
    <w:p w14:paraId="3CEA6159" w14:textId="77777777" w:rsidR="00247FD0" w:rsidRDefault="00247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5786" w14:textId="77777777" w:rsidR="007E0379" w:rsidRDefault="006150AF">
    <w:pPr>
      <w:rPr>
        <w:sz w:val="2"/>
        <w:szCs w:val="2"/>
      </w:rPr>
    </w:pPr>
    <w:r>
      <w:rPr>
        <w:noProof/>
      </w:rPr>
      <mc:AlternateContent>
        <mc:Choice Requires="wps">
          <w:drawing>
            <wp:anchor distT="0" distB="0" distL="63500" distR="63500" simplePos="0" relativeHeight="314572417" behindDoc="1" locked="0" layoutInCell="1" allowOverlap="1" wp14:anchorId="1196EE90" wp14:editId="664AC102">
              <wp:simplePos x="0" y="0"/>
              <wp:positionH relativeFrom="page">
                <wp:posOffset>6849110</wp:posOffset>
              </wp:positionH>
              <wp:positionV relativeFrom="page">
                <wp:posOffset>497205</wp:posOffset>
              </wp:positionV>
              <wp:extent cx="121285" cy="138430"/>
              <wp:effectExtent l="635" t="1905"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98C71" w14:textId="77777777" w:rsidR="007E0379" w:rsidRDefault="00F81DAA">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96EE90" id="_x0000_t202" coordsize="21600,21600" o:spt="202" path="m,l,21600r21600,l21600,xe">
              <v:stroke joinstyle="miter"/>
              <v:path gradientshapeok="t" o:connecttype="rect"/>
            </v:shapetype>
            <v:shape id="Text Box 3" o:spid="_x0000_s1026" type="#_x0000_t202" style="position:absolute;margin-left:539.3pt;margin-top:39.15pt;width:9.5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" filled="f" stroked="f">
              <v:textbox style="mso-fit-shape-to-text:t" inset="0,0,0,0">
                <w:txbxContent>
                  <w:p w14:paraId="62098C71" w14:textId="77777777" w:rsidR="007E0379" w:rsidRDefault="00F81DAA">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Pr>
                        <w:rStyle w:val="a6"/>
                      </w:rPr>
                      <w:t>#</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4EAA"/>
    <w:multiLevelType w:val="multilevel"/>
    <w:tmpl w:val="108C5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C47EE2"/>
    <w:multiLevelType w:val="multilevel"/>
    <w:tmpl w:val="D5301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7F3457"/>
    <w:multiLevelType w:val="multilevel"/>
    <w:tmpl w:val="42700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72490B"/>
    <w:multiLevelType w:val="hybridMultilevel"/>
    <w:tmpl w:val="4C0E37AA"/>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748A106F"/>
    <w:multiLevelType w:val="multilevel"/>
    <w:tmpl w:val="646E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79"/>
    <w:rsid w:val="00222457"/>
    <w:rsid w:val="00247FD0"/>
    <w:rsid w:val="00255D27"/>
    <w:rsid w:val="002635F0"/>
    <w:rsid w:val="00286FA7"/>
    <w:rsid w:val="00317C92"/>
    <w:rsid w:val="00412F5E"/>
    <w:rsid w:val="00524EFB"/>
    <w:rsid w:val="006150AF"/>
    <w:rsid w:val="00653B66"/>
    <w:rsid w:val="006D6E4F"/>
    <w:rsid w:val="007308A3"/>
    <w:rsid w:val="0076072B"/>
    <w:rsid w:val="007D69DB"/>
    <w:rsid w:val="007E0379"/>
    <w:rsid w:val="00874046"/>
    <w:rsid w:val="00890B8E"/>
    <w:rsid w:val="00B7299E"/>
    <w:rsid w:val="00BF59BE"/>
    <w:rsid w:val="00C2745A"/>
    <w:rsid w:val="00E051F0"/>
    <w:rsid w:val="00EB04A2"/>
    <w:rsid w:val="00EE2619"/>
    <w:rsid w:val="00F81DAA"/>
    <w:rsid w:val="00FF0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9B37A"/>
  <w15:docId w15:val="{B3750522-8102-469A-BFCB-6C4034D4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7"/>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10">
    <w:name w:val="Заголовок №1"/>
    <w:basedOn w:val="a"/>
    <w:link w:val="1"/>
    <w:pPr>
      <w:shd w:val="clear" w:color="auto" w:fill="FFFFFF"/>
      <w:spacing w:line="274" w:lineRule="exact"/>
      <w:ind w:hanging="320"/>
      <w:jc w:val="center"/>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0" w:lineRule="atLeast"/>
      <w:ind w:hanging="320"/>
    </w:pPr>
    <w:rPr>
      <w:rFonts w:ascii="Times New Roman" w:eastAsia="Times New Roman" w:hAnsi="Times New Roman" w:cs="Times New Roman"/>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rPr>
  </w:style>
  <w:style w:type="paragraph" w:styleId="aa">
    <w:name w:val="List Paragraph"/>
    <w:basedOn w:val="a"/>
    <w:uiPriority w:val="99"/>
    <w:qFormat/>
    <w:rsid w:val="00C2745A"/>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m5653024594390497075xfmc1">
    <w:name w:val="m_5653024594390497075xfmc1"/>
    <w:uiPriority w:val="99"/>
    <w:rsid w:val="007D69DB"/>
    <w:rPr>
      <w:rFonts w:cs="Times New Roman"/>
    </w:rPr>
  </w:style>
  <w:style w:type="paragraph" w:styleId="ab">
    <w:name w:val="Balloon Text"/>
    <w:basedOn w:val="a"/>
    <w:link w:val="ac"/>
    <w:uiPriority w:val="99"/>
    <w:semiHidden/>
    <w:unhideWhenUsed/>
    <w:rsid w:val="00412F5E"/>
    <w:rPr>
      <w:rFonts w:ascii="Segoe UI" w:hAnsi="Segoe UI" w:cs="Segoe UI"/>
      <w:sz w:val="18"/>
      <w:szCs w:val="18"/>
    </w:rPr>
  </w:style>
  <w:style w:type="character" w:customStyle="1" w:styleId="ac">
    <w:name w:val="Текст выноски Знак"/>
    <w:basedOn w:val="a0"/>
    <w:link w:val="ab"/>
    <w:uiPriority w:val="99"/>
    <w:semiHidden/>
    <w:rsid w:val="00412F5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3843</Words>
  <Characters>21908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19122-SEO-Zayava-Стрижівка</vt:lpstr>
    </vt:vector>
  </TitlesOfParts>
  <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19122-SEO-Zayava-Стрижівка</dc:title>
  <dc:subject/>
  <dc:creator>Пользователь Windows</dc:creator>
  <cp:keywords/>
  <cp:lastModifiedBy>Пользователь Windows</cp:lastModifiedBy>
  <cp:revision>4</cp:revision>
  <cp:lastPrinted>2021-10-29T06:58:00Z</cp:lastPrinted>
  <dcterms:created xsi:type="dcterms:W3CDTF">2021-10-28T04:39:00Z</dcterms:created>
  <dcterms:modified xsi:type="dcterms:W3CDTF">2021-10-29T06:59:00Z</dcterms:modified>
</cp:coreProperties>
</file>