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53" w:rsidRDefault="00C7662D" w:rsidP="00806860">
      <w:pPr>
        <w:ind w:left="2393" w:right="2395"/>
        <w:jc w:val="center"/>
        <w:rPr>
          <w:b/>
          <w:sz w:val="28"/>
        </w:rPr>
      </w:pPr>
      <w:r>
        <w:rPr>
          <w:b/>
          <w:sz w:val="28"/>
        </w:rPr>
        <w:t>АНАЛІЗ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РЕГУЛЯТОРНОГО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ВПЛИВУ</w:t>
      </w:r>
    </w:p>
    <w:p w:rsidR="00655D53" w:rsidRDefault="00C7662D" w:rsidP="00806860">
      <w:pPr>
        <w:ind w:left="222" w:right="224"/>
        <w:jc w:val="both"/>
        <w:rPr>
          <w:b/>
          <w:sz w:val="28"/>
        </w:rPr>
      </w:pPr>
      <w:r>
        <w:rPr>
          <w:b/>
          <w:sz w:val="28"/>
        </w:rPr>
        <w:t xml:space="preserve">проекту рішення </w:t>
      </w:r>
      <w:r w:rsidR="003258C3">
        <w:rPr>
          <w:b/>
          <w:sz w:val="28"/>
        </w:rPr>
        <w:t>Мішково-Погорілівської</w:t>
      </w:r>
      <w:r>
        <w:rPr>
          <w:b/>
          <w:sz w:val="28"/>
        </w:rPr>
        <w:t xml:space="preserve"> сільської ради «Про встановлення </w:t>
      </w:r>
      <w:r w:rsidR="00806860" w:rsidRPr="003258C3">
        <w:rPr>
          <w:b/>
          <w:sz w:val="28"/>
        </w:rPr>
        <w:t>ставки акцизного податку з реалізації суб'єктами господарювання роздрібної торгівлі підакцизними товарами на території Мішково-Погорілівської сільської ради</w:t>
      </w:r>
      <w:r>
        <w:rPr>
          <w:b/>
          <w:sz w:val="28"/>
        </w:rPr>
        <w:t>»</w:t>
      </w:r>
    </w:p>
    <w:p w:rsidR="00655D53" w:rsidRDefault="00655D53" w:rsidP="00806860">
      <w:pPr>
        <w:pStyle w:val="a3"/>
        <w:ind w:left="0" w:firstLine="0"/>
        <w:jc w:val="left"/>
        <w:rPr>
          <w:b/>
          <w:sz w:val="9"/>
        </w:rPr>
      </w:pPr>
    </w:p>
    <w:p w:rsidR="00655D53" w:rsidRDefault="00C7662D" w:rsidP="00806860">
      <w:pPr>
        <w:ind w:left="3366"/>
        <w:jc w:val="both"/>
        <w:rPr>
          <w:b/>
          <w:sz w:val="28"/>
        </w:rPr>
      </w:pPr>
      <w:r>
        <w:rPr>
          <w:b/>
          <w:sz w:val="28"/>
        </w:rPr>
        <w:t>І.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Визначення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проблеми</w:t>
      </w:r>
    </w:p>
    <w:p w:rsidR="00655D53" w:rsidRDefault="00C7662D" w:rsidP="00806860">
      <w:pPr>
        <w:pStyle w:val="a3"/>
        <w:ind w:right="227"/>
      </w:pPr>
      <w:r>
        <w:t xml:space="preserve">Однією з проблем </w:t>
      </w:r>
      <w:r w:rsidR="003258C3">
        <w:t>Мішково-Погорілівської</w:t>
      </w:r>
      <w:r>
        <w:t xml:space="preserve"> сільської ради є недостатня наповнюваність місцевого бюджету, що не дозволяє виконувати місцеві бюджетні програми, забезпечити належний рівень життя жителів населених пунктів </w:t>
      </w:r>
      <w:r w:rsidR="003258C3">
        <w:t>Мішково-Погорілівської</w:t>
      </w:r>
      <w:r>
        <w:t xml:space="preserve"> </w:t>
      </w:r>
      <w:r>
        <w:t>т</w:t>
      </w:r>
      <w:r>
        <w:t>ериторіальної громади.</w:t>
      </w:r>
    </w:p>
    <w:p w:rsidR="00655D53" w:rsidRDefault="00C7662D" w:rsidP="00806860">
      <w:pPr>
        <w:pStyle w:val="a3"/>
        <w:ind w:right="222"/>
      </w:pPr>
      <w:r>
        <w:t>Джерелами</w:t>
      </w:r>
      <w:r>
        <w:rPr>
          <w:spacing w:val="-1"/>
        </w:rPr>
        <w:t xml:space="preserve"> </w:t>
      </w:r>
      <w:r>
        <w:t>надходження</w:t>
      </w:r>
      <w:r>
        <w:rPr>
          <w:spacing w:val="-1"/>
        </w:rPr>
        <w:t xml:space="preserve"> </w:t>
      </w:r>
      <w:r>
        <w:t>коштів</w:t>
      </w:r>
      <w:r>
        <w:rPr>
          <w:spacing w:val="-3"/>
        </w:rPr>
        <w:t xml:space="preserve"> </w:t>
      </w:r>
      <w:r>
        <w:t>до місцевого</w:t>
      </w:r>
      <w:r>
        <w:rPr>
          <w:spacing w:val="-1"/>
        </w:rPr>
        <w:t xml:space="preserve"> </w:t>
      </w:r>
      <w:r>
        <w:t>бюджету,</w:t>
      </w:r>
      <w:r>
        <w:rPr>
          <w:spacing w:val="-2"/>
        </w:rPr>
        <w:t xml:space="preserve"> </w:t>
      </w:r>
      <w:r>
        <w:t>серед</w:t>
      </w:r>
      <w:r>
        <w:rPr>
          <w:spacing w:val="-1"/>
        </w:rPr>
        <w:t xml:space="preserve"> </w:t>
      </w:r>
      <w:r>
        <w:t>іншого,</w:t>
      </w:r>
      <w:r>
        <w:rPr>
          <w:spacing w:val="-2"/>
        </w:rPr>
        <w:t xml:space="preserve"> </w:t>
      </w:r>
      <w:r>
        <w:t xml:space="preserve">є податки та збори, які сплачуються громадянами та суб’єктами господарської діяльності, зареєстрованими на території </w:t>
      </w:r>
      <w:r w:rsidR="003258C3">
        <w:t>Мішково-Погорілівської</w:t>
      </w:r>
      <w:r>
        <w:t xml:space="preserve"> сільської</w:t>
      </w:r>
      <w:r>
        <w:rPr>
          <w:spacing w:val="40"/>
        </w:rPr>
        <w:t xml:space="preserve"> </w:t>
      </w:r>
      <w:r>
        <w:t>ради, відповідно до Подат</w:t>
      </w:r>
      <w:r>
        <w:t>кового кодексу України (ПКУ), та розміри ставок яких встановлюються місцевими радами.</w:t>
      </w:r>
    </w:p>
    <w:p w:rsidR="00655D53" w:rsidRDefault="00C7662D" w:rsidP="00806860">
      <w:pPr>
        <w:pStyle w:val="a3"/>
        <w:ind w:right="223"/>
      </w:pPr>
      <w:r>
        <w:t xml:space="preserve">Аналіз регуляторного впливу проекту рішення </w:t>
      </w:r>
      <w:r w:rsidR="003258C3">
        <w:t>Мішково-Погорілівської</w:t>
      </w:r>
      <w:r>
        <w:t xml:space="preserve"> сільської ради</w:t>
      </w:r>
      <w:r>
        <w:rPr>
          <w:spacing w:val="40"/>
        </w:rPr>
        <w:t xml:space="preserve"> </w:t>
      </w:r>
      <w:r>
        <w:t xml:space="preserve">«Про встановлення </w:t>
      </w:r>
      <w:r w:rsidR="003258C3" w:rsidRPr="003258C3">
        <w:t>ставки акцизного податку з реалізації суб'єктами господарювання роздрібної торгівлі підакцизними товарами на території Мішково-Погорілівської сільської ради</w:t>
      </w:r>
      <w:r>
        <w:t>» підготовлений відповідно до ст.8 Закону України «Про засади державної</w:t>
      </w:r>
      <w:r>
        <w:rPr>
          <w:spacing w:val="40"/>
        </w:rPr>
        <w:t xml:space="preserve"> </w:t>
      </w:r>
      <w:r>
        <w:t>регуляторної політики у сфері господарської</w:t>
      </w:r>
      <w:r>
        <w:rPr>
          <w:spacing w:val="40"/>
        </w:rPr>
        <w:t xml:space="preserve"> </w:t>
      </w:r>
      <w:r>
        <w:t>діяльності» від 11.09.2003 року № 1160-ІV та</w:t>
      </w:r>
      <w:r>
        <w:rPr>
          <w:spacing w:val="40"/>
        </w:rPr>
        <w:t xml:space="preserve"> </w:t>
      </w:r>
      <w:r>
        <w:t xml:space="preserve">Методики проведення </w:t>
      </w:r>
      <w:r>
        <w:t>аналізу регуляторного впливу, затвердженої Постановою Кабінету Міністрів України від 11.03.2004 №</w:t>
      </w:r>
      <w:r>
        <w:rPr>
          <w:spacing w:val="40"/>
        </w:rPr>
        <w:t xml:space="preserve"> </w:t>
      </w:r>
      <w:r>
        <w:t xml:space="preserve">308 (зі змінами та </w:t>
      </w:r>
      <w:r>
        <w:rPr>
          <w:spacing w:val="-2"/>
        </w:rPr>
        <w:t>доповненнями).</w:t>
      </w:r>
    </w:p>
    <w:p w:rsidR="00655D53" w:rsidRDefault="00C7662D" w:rsidP="00806860">
      <w:pPr>
        <w:pStyle w:val="a3"/>
        <w:ind w:right="223"/>
      </w:pPr>
      <w:r>
        <w:t>Аналіз визначає правові та організаційні засади реалізації проекту рішення</w:t>
      </w:r>
      <w:r>
        <w:rPr>
          <w:spacing w:val="40"/>
        </w:rPr>
        <w:t xml:space="preserve"> </w:t>
      </w:r>
      <w:r>
        <w:t xml:space="preserve">«Про встановлення </w:t>
      </w:r>
      <w:r w:rsidR="003258C3" w:rsidRPr="003258C3">
        <w:t>ставки акцизного податку з реалізації суб'єктами господарювання роздрібної торгівлі підакцизними товарами на території Мішково-Погорілівської сільської ради</w:t>
      </w:r>
      <w:r>
        <w:t>».</w:t>
      </w:r>
    </w:p>
    <w:p w:rsidR="00655D53" w:rsidRDefault="00C7662D" w:rsidP="00C7662D">
      <w:pPr>
        <w:pStyle w:val="a3"/>
        <w:ind w:right="225"/>
      </w:pPr>
      <w:r>
        <w:t>Відповідно до п.24.26, статті 26, статті 69 Закону України «Про місцеве самоврядування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Україні»</w:t>
      </w:r>
      <w:r>
        <w:rPr>
          <w:spacing w:val="78"/>
        </w:rPr>
        <w:t xml:space="preserve"> </w:t>
      </w:r>
      <w:r>
        <w:t>ст.</w:t>
      </w:r>
      <w:r>
        <w:t>ст.</w:t>
      </w:r>
      <w:r>
        <w:rPr>
          <w:spacing w:val="78"/>
        </w:rPr>
        <w:t xml:space="preserve"> </w:t>
      </w:r>
      <w:r>
        <w:t>7,</w:t>
      </w:r>
      <w:r>
        <w:rPr>
          <w:spacing w:val="79"/>
        </w:rPr>
        <w:t xml:space="preserve"> </w:t>
      </w:r>
      <w:r>
        <w:t>8,</w:t>
      </w:r>
      <w:r>
        <w:rPr>
          <w:spacing w:val="78"/>
        </w:rPr>
        <w:t xml:space="preserve"> </w:t>
      </w:r>
      <w:r>
        <w:t>10,</w:t>
      </w:r>
      <w:r>
        <w:rPr>
          <w:spacing w:val="78"/>
        </w:rPr>
        <w:t xml:space="preserve"> </w:t>
      </w:r>
      <w:r>
        <w:t>12,</w:t>
      </w:r>
      <w:r>
        <w:rPr>
          <w:spacing w:val="78"/>
        </w:rPr>
        <w:t xml:space="preserve"> </w:t>
      </w:r>
      <w:r>
        <w:t>267</w:t>
      </w:r>
      <w:r>
        <w:rPr>
          <w:spacing w:val="78"/>
        </w:rPr>
        <w:t xml:space="preserve"> </w:t>
      </w:r>
      <w:r>
        <w:t>Податков</w:t>
      </w:r>
      <w:r>
        <w:t>ого</w:t>
      </w:r>
      <w:r>
        <w:rPr>
          <w:spacing w:val="79"/>
        </w:rPr>
        <w:t xml:space="preserve"> </w:t>
      </w:r>
      <w:r>
        <w:rPr>
          <w:spacing w:val="-2"/>
        </w:rPr>
        <w:t xml:space="preserve">кодексу </w:t>
      </w:r>
      <w:r>
        <w:t>України</w:t>
      </w:r>
      <w:r>
        <w:rPr>
          <w:spacing w:val="80"/>
        </w:rPr>
        <w:t xml:space="preserve"> </w:t>
      </w:r>
      <w:r>
        <w:t>повноваження</w:t>
      </w:r>
      <w:r>
        <w:rPr>
          <w:spacing w:val="80"/>
        </w:rPr>
        <w:t xml:space="preserve"> </w:t>
      </w:r>
      <w:r>
        <w:t>щодо</w:t>
      </w:r>
      <w:r>
        <w:rPr>
          <w:spacing w:val="80"/>
        </w:rPr>
        <w:t xml:space="preserve"> </w:t>
      </w:r>
      <w:r>
        <w:t>встановлення</w:t>
      </w:r>
      <w:r>
        <w:tab/>
        <w:t>місцевих</w:t>
      </w:r>
      <w:r>
        <w:rPr>
          <w:spacing w:val="80"/>
        </w:rPr>
        <w:t xml:space="preserve"> </w:t>
      </w:r>
      <w:r>
        <w:t>податків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зборів покладені на органи місцевого самоврядування.</w:t>
      </w:r>
    </w:p>
    <w:p w:rsidR="00655D53" w:rsidRDefault="00C7662D" w:rsidP="00806860">
      <w:pPr>
        <w:pStyle w:val="1"/>
        <w:ind w:right="227" w:firstLine="707"/>
      </w:pPr>
      <w:r>
        <w:t xml:space="preserve">Визначення основних груп (підгруп), на які проблема справляє </w:t>
      </w:r>
      <w:r>
        <w:rPr>
          <w:spacing w:val="-2"/>
        </w:rPr>
        <w:t>вплив: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2"/>
        <w:gridCol w:w="1124"/>
        <w:gridCol w:w="1086"/>
      </w:tblGrid>
      <w:tr w:rsidR="00655D53">
        <w:trPr>
          <w:trHeight w:val="484"/>
        </w:trPr>
        <w:tc>
          <w:tcPr>
            <w:tcW w:w="7262" w:type="dxa"/>
          </w:tcPr>
          <w:p w:rsidR="00655D53" w:rsidRDefault="00C7662D" w:rsidP="00806860">
            <w:pPr>
              <w:pStyle w:val="TableParagraph"/>
              <w:ind w:left="2589" w:right="2583"/>
              <w:jc w:val="center"/>
              <w:rPr>
                <w:sz w:val="28"/>
              </w:rPr>
            </w:pPr>
            <w:r>
              <w:rPr>
                <w:sz w:val="28"/>
              </w:rPr>
              <w:t>Групи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(підгрупи)</w:t>
            </w:r>
          </w:p>
        </w:tc>
        <w:tc>
          <w:tcPr>
            <w:tcW w:w="1124" w:type="dxa"/>
          </w:tcPr>
          <w:p w:rsidR="00655D53" w:rsidRDefault="00C7662D" w:rsidP="00806860">
            <w:pPr>
              <w:pStyle w:val="TableParagraph"/>
              <w:ind w:left="333" w:right="3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Так</w:t>
            </w:r>
          </w:p>
        </w:tc>
        <w:tc>
          <w:tcPr>
            <w:tcW w:w="1086" w:type="dxa"/>
          </w:tcPr>
          <w:p w:rsidR="00655D53" w:rsidRDefault="00C7662D" w:rsidP="00806860">
            <w:pPr>
              <w:pStyle w:val="TableParagraph"/>
              <w:ind w:left="385" w:right="38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Ні</w:t>
            </w:r>
          </w:p>
        </w:tc>
      </w:tr>
      <w:tr w:rsidR="00655D53">
        <w:trPr>
          <w:trHeight w:val="482"/>
        </w:trPr>
        <w:tc>
          <w:tcPr>
            <w:tcW w:w="7262" w:type="dxa"/>
          </w:tcPr>
          <w:p w:rsidR="00655D53" w:rsidRDefault="00C7662D" w:rsidP="0080686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Громадяни</w:t>
            </w:r>
          </w:p>
        </w:tc>
        <w:tc>
          <w:tcPr>
            <w:tcW w:w="1124" w:type="dxa"/>
          </w:tcPr>
          <w:p w:rsidR="00655D53" w:rsidRDefault="00C7662D" w:rsidP="0080686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86" w:type="dxa"/>
          </w:tcPr>
          <w:p w:rsidR="00655D53" w:rsidRDefault="00655D53" w:rsidP="00806860">
            <w:pPr>
              <w:pStyle w:val="TableParagraph"/>
              <w:ind w:left="0"/>
              <w:rPr>
                <w:sz w:val="28"/>
              </w:rPr>
            </w:pPr>
          </w:p>
        </w:tc>
      </w:tr>
      <w:tr w:rsidR="00655D53">
        <w:trPr>
          <w:trHeight w:val="484"/>
        </w:trPr>
        <w:tc>
          <w:tcPr>
            <w:tcW w:w="7262" w:type="dxa"/>
          </w:tcPr>
          <w:p w:rsidR="00655D53" w:rsidRDefault="00C7662D" w:rsidP="008068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самоврядування</w:t>
            </w:r>
          </w:p>
        </w:tc>
        <w:tc>
          <w:tcPr>
            <w:tcW w:w="1124" w:type="dxa"/>
          </w:tcPr>
          <w:p w:rsidR="00655D53" w:rsidRDefault="00C7662D" w:rsidP="0080686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86" w:type="dxa"/>
          </w:tcPr>
          <w:p w:rsidR="00655D53" w:rsidRDefault="00655D53" w:rsidP="00806860">
            <w:pPr>
              <w:pStyle w:val="TableParagraph"/>
              <w:ind w:left="0"/>
              <w:rPr>
                <w:sz w:val="28"/>
              </w:rPr>
            </w:pPr>
          </w:p>
        </w:tc>
      </w:tr>
      <w:tr w:rsidR="00655D53">
        <w:trPr>
          <w:trHeight w:val="482"/>
        </w:trPr>
        <w:tc>
          <w:tcPr>
            <w:tcW w:w="7262" w:type="dxa"/>
          </w:tcPr>
          <w:p w:rsidR="00655D53" w:rsidRDefault="00C7662D" w:rsidP="008068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Суб’єкти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господарювання</w:t>
            </w:r>
          </w:p>
        </w:tc>
        <w:tc>
          <w:tcPr>
            <w:tcW w:w="1124" w:type="dxa"/>
          </w:tcPr>
          <w:p w:rsidR="00655D53" w:rsidRDefault="00C7662D" w:rsidP="0080686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86" w:type="dxa"/>
          </w:tcPr>
          <w:p w:rsidR="00655D53" w:rsidRDefault="00655D53" w:rsidP="00806860">
            <w:pPr>
              <w:pStyle w:val="TableParagraph"/>
              <w:ind w:left="0"/>
              <w:rPr>
                <w:sz w:val="28"/>
              </w:rPr>
            </w:pPr>
          </w:p>
        </w:tc>
      </w:tr>
      <w:tr w:rsidR="00655D53">
        <w:trPr>
          <w:trHeight w:val="484"/>
        </w:trPr>
        <w:tc>
          <w:tcPr>
            <w:tcW w:w="7262" w:type="dxa"/>
          </w:tcPr>
          <w:p w:rsidR="00655D53" w:rsidRDefault="00C7662D" w:rsidP="008068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суб’єкти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підприємництва</w:t>
            </w:r>
          </w:p>
        </w:tc>
        <w:tc>
          <w:tcPr>
            <w:tcW w:w="1124" w:type="dxa"/>
          </w:tcPr>
          <w:p w:rsidR="00655D53" w:rsidRDefault="00C7662D" w:rsidP="0080686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86" w:type="dxa"/>
          </w:tcPr>
          <w:p w:rsidR="00655D53" w:rsidRDefault="00655D53" w:rsidP="0080686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7662D" w:rsidRDefault="00C7662D" w:rsidP="00806860">
      <w:pPr>
        <w:pStyle w:val="a3"/>
        <w:ind w:right="222"/>
      </w:pPr>
    </w:p>
    <w:p w:rsidR="00C7662D" w:rsidRDefault="00C7662D">
      <w:pPr>
        <w:rPr>
          <w:sz w:val="28"/>
          <w:szCs w:val="28"/>
        </w:rPr>
      </w:pPr>
      <w:r>
        <w:br w:type="page"/>
      </w:r>
    </w:p>
    <w:p w:rsidR="00655D53" w:rsidRDefault="00C7662D" w:rsidP="00806860">
      <w:pPr>
        <w:pStyle w:val="a3"/>
        <w:ind w:right="222"/>
      </w:pPr>
      <w:r>
        <w:lastRenderedPageBreak/>
        <w:t>Питання,</w:t>
      </w:r>
      <w:r>
        <w:rPr>
          <w:spacing w:val="40"/>
        </w:rPr>
        <w:t xml:space="preserve"> </w:t>
      </w:r>
      <w:r>
        <w:t>яке</w:t>
      </w:r>
      <w:r>
        <w:rPr>
          <w:spacing w:val="80"/>
        </w:rPr>
        <w:t xml:space="preserve"> </w:t>
      </w:r>
      <w:r>
        <w:t>пропонується</w:t>
      </w:r>
      <w:r>
        <w:rPr>
          <w:spacing w:val="80"/>
        </w:rPr>
        <w:t xml:space="preserve"> </w:t>
      </w:r>
      <w:r>
        <w:t>вирішити</w:t>
      </w:r>
      <w:r>
        <w:rPr>
          <w:spacing w:val="80"/>
        </w:rPr>
        <w:t xml:space="preserve"> </w:t>
      </w:r>
      <w:r>
        <w:t>шляхом</w:t>
      </w:r>
      <w:r>
        <w:rPr>
          <w:spacing w:val="40"/>
        </w:rPr>
        <w:t xml:space="preserve"> </w:t>
      </w:r>
      <w:r>
        <w:t>прийняття відповідного регуляторного акта, дуже важливе для всіх членів територіальної громади. Прийняття рішення</w:t>
      </w:r>
      <w:r>
        <w:rPr>
          <w:spacing w:val="40"/>
        </w:rPr>
        <w:t xml:space="preserve"> </w:t>
      </w:r>
      <w:r>
        <w:t xml:space="preserve">необхідно для прозорого та ефективного встановлення місцевих податків та зборів, збільшення надходжень до бюджету </w:t>
      </w:r>
      <w:r w:rsidR="003258C3">
        <w:t>Мішково-Погорілівської</w:t>
      </w:r>
      <w:r>
        <w:t xml:space="preserve"> об’єднаної т</w:t>
      </w:r>
      <w:r>
        <w:t>ериторіальної громади, здійснення необхідного контролю за своєчасністю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повнотою</w:t>
      </w:r>
      <w:r>
        <w:rPr>
          <w:spacing w:val="40"/>
        </w:rPr>
        <w:t xml:space="preserve"> </w:t>
      </w:r>
      <w:r>
        <w:t>проведення платежів. Встановлення акцизного податку, які відповідають вимогам сьогодення, матиме суттєве значення не тільки для місцевого бюджету, але й для громадян, що меш</w:t>
      </w:r>
      <w:r>
        <w:t>кають на території сільської ради, тому що від цього залежить фінансування місцевих бюджетних програм.</w:t>
      </w:r>
    </w:p>
    <w:p w:rsidR="00655D53" w:rsidRDefault="00C7662D" w:rsidP="00806860">
      <w:pPr>
        <w:pStyle w:val="1"/>
        <w:ind w:left="3155"/>
      </w:pPr>
      <w:r>
        <w:t>ІІ.</w:t>
      </w:r>
      <w:r>
        <w:rPr>
          <w:spacing w:val="-6"/>
        </w:rPr>
        <w:t xml:space="preserve"> </w:t>
      </w:r>
      <w:r>
        <w:t>Цілі</w:t>
      </w:r>
      <w:r>
        <w:rPr>
          <w:spacing w:val="-3"/>
        </w:rPr>
        <w:t xml:space="preserve"> </w:t>
      </w:r>
      <w:r>
        <w:t>державного</w:t>
      </w:r>
      <w:r>
        <w:rPr>
          <w:spacing w:val="-5"/>
        </w:rPr>
        <w:t xml:space="preserve"> </w:t>
      </w:r>
      <w:r>
        <w:rPr>
          <w:spacing w:val="-2"/>
        </w:rPr>
        <w:t>регулювання</w:t>
      </w:r>
    </w:p>
    <w:p w:rsidR="00655D53" w:rsidRDefault="00C7662D" w:rsidP="00806860">
      <w:pPr>
        <w:pStyle w:val="a3"/>
        <w:ind w:left="930" w:firstLine="0"/>
        <w:jc w:val="left"/>
      </w:pPr>
      <w:r>
        <w:t>Проект</w:t>
      </w:r>
      <w:r>
        <w:rPr>
          <w:spacing w:val="-6"/>
        </w:rPr>
        <w:t xml:space="preserve"> </w:t>
      </w:r>
      <w:r>
        <w:t>рішення</w:t>
      </w:r>
      <w:r>
        <w:rPr>
          <w:spacing w:val="-6"/>
        </w:rPr>
        <w:t xml:space="preserve"> </w:t>
      </w:r>
      <w:r>
        <w:t>розроблено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rPr>
          <w:spacing w:val="-2"/>
        </w:rPr>
        <w:t>ціллю:</w:t>
      </w:r>
    </w:p>
    <w:p w:rsidR="00655D53" w:rsidRDefault="00C7662D" w:rsidP="00806860">
      <w:pPr>
        <w:pStyle w:val="a4"/>
        <w:numPr>
          <w:ilvl w:val="0"/>
          <w:numId w:val="4"/>
        </w:numPr>
        <w:tabs>
          <w:tab w:val="left" w:pos="1211"/>
        </w:tabs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-8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законодавства.</w:t>
      </w:r>
    </w:p>
    <w:p w:rsidR="00655D53" w:rsidRDefault="00C7662D" w:rsidP="00806860">
      <w:pPr>
        <w:pStyle w:val="a4"/>
        <w:numPr>
          <w:ilvl w:val="0"/>
          <w:numId w:val="4"/>
        </w:numPr>
        <w:tabs>
          <w:tab w:val="left" w:pos="1374"/>
        </w:tabs>
        <w:ind w:left="222" w:right="230" w:firstLine="707"/>
        <w:jc w:val="both"/>
        <w:rPr>
          <w:sz w:val="28"/>
        </w:rPr>
      </w:pPr>
      <w:r>
        <w:rPr>
          <w:sz w:val="28"/>
        </w:rPr>
        <w:t xml:space="preserve">Врегулювання правовідносин між </w:t>
      </w:r>
      <w:r w:rsidR="003258C3">
        <w:rPr>
          <w:sz w:val="28"/>
        </w:rPr>
        <w:t>Мішково-Погорілівською</w:t>
      </w:r>
      <w:r>
        <w:rPr>
          <w:sz w:val="28"/>
        </w:rPr>
        <w:t xml:space="preserve"> сільсь</w:t>
      </w:r>
      <w:r>
        <w:rPr>
          <w:sz w:val="28"/>
        </w:rPr>
        <w:t>кою радою та суб’єктами господарювання в процесі нарахування та сплати акцизного податку.</w:t>
      </w:r>
    </w:p>
    <w:p w:rsidR="00655D53" w:rsidRDefault="00C7662D" w:rsidP="00806860">
      <w:pPr>
        <w:pStyle w:val="a4"/>
        <w:numPr>
          <w:ilvl w:val="0"/>
          <w:numId w:val="4"/>
        </w:numPr>
        <w:tabs>
          <w:tab w:val="left" w:pos="1283"/>
        </w:tabs>
        <w:ind w:left="222" w:right="230" w:firstLine="707"/>
        <w:jc w:val="both"/>
        <w:rPr>
          <w:sz w:val="28"/>
        </w:rPr>
      </w:pPr>
      <w:r>
        <w:rPr>
          <w:sz w:val="28"/>
        </w:rPr>
        <w:t>Встановлення акцизного податку, що дозволить виконати вимоги податкового законодавства та забезпечити сталі надходження до місцевого бюджету для виконання програм соц</w:t>
      </w:r>
      <w:r>
        <w:rPr>
          <w:sz w:val="28"/>
        </w:rPr>
        <w:t>іально – економічного розвитку.</w:t>
      </w:r>
    </w:p>
    <w:p w:rsidR="00655D53" w:rsidRDefault="00C7662D" w:rsidP="00806860">
      <w:pPr>
        <w:pStyle w:val="1"/>
        <w:ind w:left="505"/>
        <w:jc w:val="left"/>
      </w:pPr>
      <w:r>
        <w:t>ІІІ.</w:t>
      </w:r>
      <w:r>
        <w:rPr>
          <w:spacing w:val="-9"/>
        </w:rPr>
        <w:t xml:space="preserve"> </w:t>
      </w:r>
      <w:r>
        <w:t>Визначення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оцінка</w:t>
      </w:r>
      <w:r>
        <w:rPr>
          <w:spacing w:val="-9"/>
        </w:rPr>
        <w:t xml:space="preserve"> </w:t>
      </w:r>
      <w:r>
        <w:t>альтернативних</w:t>
      </w:r>
      <w:r>
        <w:rPr>
          <w:spacing w:val="-5"/>
        </w:rPr>
        <w:t xml:space="preserve"> </w:t>
      </w:r>
      <w:r>
        <w:t>способів</w:t>
      </w:r>
      <w:r>
        <w:rPr>
          <w:spacing w:val="-6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rPr>
          <w:spacing w:val="-2"/>
        </w:rPr>
        <w:t>цілей</w:t>
      </w:r>
    </w:p>
    <w:p w:rsidR="00655D53" w:rsidRDefault="00C7662D" w:rsidP="00806860">
      <w:pPr>
        <w:pStyle w:val="a4"/>
        <w:numPr>
          <w:ilvl w:val="0"/>
          <w:numId w:val="3"/>
        </w:numPr>
        <w:tabs>
          <w:tab w:val="left" w:pos="503"/>
        </w:tabs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способів</w:t>
      </w:r>
    </w:p>
    <w:p w:rsidR="00655D53" w:rsidRDefault="00655D53" w:rsidP="00806860">
      <w:pPr>
        <w:pStyle w:val="a3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9"/>
      </w:tblGrid>
      <w:tr w:rsidR="00655D53">
        <w:trPr>
          <w:trHeight w:val="369"/>
        </w:trPr>
        <w:tc>
          <w:tcPr>
            <w:tcW w:w="3653" w:type="dxa"/>
          </w:tcPr>
          <w:p w:rsidR="00655D53" w:rsidRDefault="00C7662D" w:rsidP="00806860">
            <w:pPr>
              <w:pStyle w:val="TableParagraph"/>
              <w:ind w:left="748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альтернативи</w:t>
            </w:r>
          </w:p>
        </w:tc>
        <w:tc>
          <w:tcPr>
            <w:tcW w:w="5919" w:type="dxa"/>
          </w:tcPr>
          <w:p w:rsidR="00655D53" w:rsidRDefault="00C7662D" w:rsidP="00806860">
            <w:pPr>
              <w:pStyle w:val="TableParagraph"/>
              <w:ind w:left="1805"/>
              <w:rPr>
                <w:sz w:val="28"/>
              </w:rPr>
            </w:pPr>
            <w:r>
              <w:rPr>
                <w:sz w:val="28"/>
              </w:rPr>
              <w:t>Опис</w:t>
            </w:r>
            <w:r>
              <w:rPr>
                <w:spacing w:val="-2"/>
                <w:sz w:val="28"/>
              </w:rPr>
              <w:t xml:space="preserve"> альтернативи</w:t>
            </w:r>
          </w:p>
        </w:tc>
      </w:tr>
      <w:tr w:rsidR="00655D53" w:rsidTr="003258C3">
        <w:trPr>
          <w:trHeight w:val="6227"/>
        </w:trPr>
        <w:tc>
          <w:tcPr>
            <w:tcW w:w="3653" w:type="dxa"/>
          </w:tcPr>
          <w:p w:rsidR="00655D53" w:rsidRDefault="00C7662D" w:rsidP="00806860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Неприйняття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регуляторного акта (залишення існуючої на даний момент ситуації без змін).</w:t>
            </w:r>
          </w:p>
        </w:tc>
        <w:tc>
          <w:tcPr>
            <w:tcW w:w="5919" w:type="dxa"/>
          </w:tcPr>
          <w:p w:rsidR="00655D53" w:rsidRDefault="003258C3" w:rsidP="00806860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закінченню 2021 </w:t>
            </w:r>
            <w:r w:rsidR="00C7662D">
              <w:rPr>
                <w:sz w:val="28"/>
              </w:rPr>
              <w:t xml:space="preserve">року діюче на території </w:t>
            </w:r>
            <w:r>
              <w:rPr>
                <w:sz w:val="28"/>
              </w:rPr>
              <w:t>Мішково-Погорілівської</w:t>
            </w:r>
            <w:r w:rsidR="00C7662D">
              <w:rPr>
                <w:sz w:val="28"/>
              </w:rPr>
              <w:t xml:space="preserve"> сільської ради рішення про встановлення акцизного податку</w:t>
            </w:r>
            <w:r>
              <w:rPr>
                <w:sz w:val="28"/>
              </w:rPr>
              <w:t xml:space="preserve"> не приймається</w:t>
            </w:r>
            <w:r w:rsidR="00C7662D">
              <w:rPr>
                <w:sz w:val="28"/>
              </w:rPr>
              <w:t>. Суб’єкти господарювання залишаться без нормативного акта.</w:t>
            </w:r>
          </w:p>
          <w:p w:rsidR="00655D53" w:rsidRDefault="00C7662D" w:rsidP="00806860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Відповідно до підпункту 12.3.5 пункту 12.3 статті 12 Податкового кодексу України єдиний податок буде справлятись виходячи з норм Кодексу із застосуванням мініма</w:t>
            </w:r>
            <w:r>
              <w:rPr>
                <w:sz w:val="28"/>
              </w:rPr>
              <w:t>льних ставок податку для суб’єктів господарювання, які будуть дорівнювати 0 відсотків, що суттєво погіршить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надходження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місцевого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бюджету</w:t>
            </w:r>
          </w:p>
          <w:p w:rsidR="00655D53" w:rsidRDefault="00C7662D" w:rsidP="00806860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258C3"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році.</w:t>
            </w:r>
          </w:p>
        </w:tc>
      </w:tr>
      <w:tr w:rsidR="00655D53">
        <w:trPr>
          <w:trHeight w:val="3381"/>
        </w:trPr>
        <w:tc>
          <w:tcPr>
            <w:tcW w:w="3653" w:type="dxa"/>
          </w:tcPr>
          <w:p w:rsidR="00655D53" w:rsidRDefault="00C7662D" w:rsidP="008068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Прийняття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регуляторного акта відповідно до</w:t>
            </w:r>
          </w:p>
          <w:p w:rsidR="00655D53" w:rsidRDefault="00C7662D" w:rsidP="00806860">
            <w:pPr>
              <w:pStyle w:val="TableParagraph"/>
              <w:ind w:right="32"/>
              <w:rPr>
                <w:sz w:val="28"/>
              </w:rPr>
            </w:pPr>
            <w:r>
              <w:rPr>
                <w:sz w:val="28"/>
              </w:rPr>
              <w:t>Податкового кодексу України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встановленням ставок,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пропонуються проектом регуляторного</w:t>
            </w:r>
          </w:p>
          <w:p w:rsidR="00655D53" w:rsidRDefault="00C7662D" w:rsidP="0080686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акта.</w:t>
            </w:r>
          </w:p>
        </w:tc>
        <w:tc>
          <w:tcPr>
            <w:tcW w:w="5919" w:type="dxa"/>
          </w:tcPr>
          <w:p w:rsidR="00655D53" w:rsidRDefault="00C7662D" w:rsidP="00806860">
            <w:pPr>
              <w:pStyle w:val="TableParagraph"/>
              <w:tabs>
                <w:tab w:val="left" w:pos="1949"/>
                <w:tab w:val="left" w:pos="3536"/>
                <w:tab w:val="left" w:pos="4409"/>
              </w:tabs>
              <w:ind w:left="105" w:right="96"/>
              <w:rPr>
                <w:sz w:val="28"/>
              </w:rPr>
            </w:pPr>
            <w:r>
              <w:rPr>
                <w:spacing w:val="-2"/>
                <w:sz w:val="28"/>
              </w:rPr>
              <w:t>Забезпечення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досягнення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цілей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державного регулювання.</w:t>
            </w:r>
          </w:p>
          <w:p w:rsidR="00655D53" w:rsidRDefault="00C7662D" w:rsidP="0080686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Сталі надходження до місцевого бюджету. Належне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соціально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економічного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2"/>
                <w:sz w:val="28"/>
              </w:rPr>
              <w:t xml:space="preserve"> громади.</w:t>
            </w:r>
          </w:p>
        </w:tc>
      </w:tr>
    </w:tbl>
    <w:p w:rsidR="00655D53" w:rsidRDefault="00655D53" w:rsidP="00806860">
      <w:pPr>
        <w:pStyle w:val="a3"/>
        <w:ind w:left="0" w:firstLine="0"/>
        <w:jc w:val="left"/>
        <w:rPr>
          <w:sz w:val="42"/>
        </w:rPr>
      </w:pPr>
    </w:p>
    <w:p w:rsidR="00655D53" w:rsidRDefault="00C7662D" w:rsidP="00806860">
      <w:pPr>
        <w:pStyle w:val="a4"/>
        <w:numPr>
          <w:ilvl w:val="0"/>
          <w:numId w:val="3"/>
        </w:numPr>
        <w:tabs>
          <w:tab w:val="left" w:pos="1211"/>
        </w:tabs>
        <w:ind w:left="1210"/>
        <w:jc w:val="left"/>
        <w:rPr>
          <w:sz w:val="28"/>
        </w:rPr>
      </w:pPr>
      <w:r>
        <w:rPr>
          <w:sz w:val="28"/>
        </w:rPr>
        <w:t>Оцінка</w:t>
      </w:r>
      <w:r>
        <w:rPr>
          <w:spacing w:val="-9"/>
          <w:sz w:val="28"/>
        </w:rPr>
        <w:t xml:space="preserve"> </w:t>
      </w:r>
      <w:r>
        <w:rPr>
          <w:sz w:val="28"/>
        </w:rPr>
        <w:t>вибраних</w:t>
      </w:r>
      <w:r>
        <w:rPr>
          <w:spacing w:val="-9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-9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цілей.</w:t>
      </w:r>
    </w:p>
    <w:p w:rsidR="00655D53" w:rsidRDefault="00C7662D" w:rsidP="00806860">
      <w:pPr>
        <w:pStyle w:val="a3"/>
        <w:ind w:right="296"/>
        <w:jc w:val="left"/>
      </w:pPr>
      <w:r>
        <w:t>Опис</w:t>
      </w:r>
      <w:r>
        <w:rPr>
          <w:spacing w:val="40"/>
        </w:rPr>
        <w:t xml:space="preserve"> </w:t>
      </w:r>
      <w:r>
        <w:t>вигод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витрат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кожною</w:t>
      </w:r>
      <w:r>
        <w:rPr>
          <w:spacing w:val="40"/>
        </w:rPr>
        <w:t xml:space="preserve"> </w:t>
      </w:r>
      <w:r>
        <w:t>альтернативою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інтересів держави, громадян та суб'єктів господарювання.</w:t>
      </w:r>
    </w:p>
    <w:p w:rsidR="00655D53" w:rsidRDefault="00C7662D" w:rsidP="00806860">
      <w:pPr>
        <w:pStyle w:val="a3"/>
        <w:ind w:left="930" w:firstLine="0"/>
        <w:jc w:val="left"/>
      </w:pPr>
      <w:r>
        <w:t>Оцінка</w:t>
      </w:r>
      <w:r>
        <w:rPr>
          <w:spacing w:val="-5"/>
        </w:rPr>
        <w:t xml:space="preserve"> </w:t>
      </w:r>
      <w:r>
        <w:t>впливу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інтересів</w:t>
      </w:r>
      <w:r>
        <w:rPr>
          <w:spacing w:val="-2"/>
        </w:rPr>
        <w:t xml:space="preserve"> держави.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21"/>
        <w:gridCol w:w="3369"/>
      </w:tblGrid>
      <w:tr w:rsidR="00655D53" w:rsidRPr="00806860">
        <w:trPr>
          <w:trHeight w:val="484"/>
        </w:trPr>
        <w:tc>
          <w:tcPr>
            <w:tcW w:w="3085" w:type="dxa"/>
          </w:tcPr>
          <w:p w:rsidR="00655D53" w:rsidRPr="00806860" w:rsidRDefault="00C7662D" w:rsidP="00806860">
            <w:pPr>
              <w:pStyle w:val="TableParagraph"/>
              <w:ind w:left="462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Вид</w:t>
            </w:r>
            <w:r w:rsidRPr="00806860">
              <w:rPr>
                <w:spacing w:val="1"/>
                <w:sz w:val="24"/>
                <w:szCs w:val="24"/>
              </w:rPr>
              <w:t xml:space="preserve"> </w:t>
            </w:r>
            <w:r w:rsidRPr="00806860">
              <w:rPr>
                <w:spacing w:val="-2"/>
                <w:sz w:val="24"/>
                <w:szCs w:val="24"/>
              </w:rPr>
              <w:t>альтернативи</w:t>
            </w:r>
          </w:p>
        </w:tc>
        <w:tc>
          <w:tcPr>
            <w:tcW w:w="3121" w:type="dxa"/>
          </w:tcPr>
          <w:p w:rsidR="00655D53" w:rsidRPr="00806860" w:rsidRDefault="00C7662D" w:rsidP="00806860">
            <w:pPr>
              <w:pStyle w:val="TableParagraph"/>
              <w:ind w:left="0" w:right="1107"/>
              <w:jc w:val="right"/>
              <w:rPr>
                <w:sz w:val="24"/>
                <w:szCs w:val="24"/>
              </w:rPr>
            </w:pPr>
            <w:r w:rsidRPr="00806860">
              <w:rPr>
                <w:spacing w:val="-2"/>
                <w:sz w:val="24"/>
                <w:szCs w:val="24"/>
              </w:rPr>
              <w:t>Вигоди</w:t>
            </w:r>
          </w:p>
        </w:tc>
        <w:tc>
          <w:tcPr>
            <w:tcW w:w="3369" w:type="dxa"/>
          </w:tcPr>
          <w:p w:rsidR="00655D53" w:rsidRPr="00806860" w:rsidRDefault="00C7662D" w:rsidP="00806860">
            <w:pPr>
              <w:pStyle w:val="TableParagraph"/>
              <w:ind w:left="1134" w:right="1126"/>
              <w:jc w:val="center"/>
              <w:rPr>
                <w:sz w:val="24"/>
                <w:szCs w:val="24"/>
              </w:rPr>
            </w:pPr>
            <w:r w:rsidRPr="00806860">
              <w:rPr>
                <w:spacing w:val="-2"/>
                <w:sz w:val="24"/>
                <w:szCs w:val="24"/>
              </w:rPr>
              <w:t>Витрати</w:t>
            </w:r>
          </w:p>
        </w:tc>
      </w:tr>
      <w:tr w:rsidR="00655D53" w:rsidRPr="00806860" w:rsidTr="00806860">
        <w:trPr>
          <w:trHeight w:val="7154"/>
        </w:trPr>
        <w:tc>
          <w:tcPr>
            <w:tcW w:w="3085" w:type="dxa"/>
          </w:tcPr>
          <w:p w:rsidR="00655D53" w:rsidRPr="00806860" w:rsidRDefault="00C7662D" w:rsidP="00806860">
            <w:pPr>
              <w:pStyle w:val="TableParagraph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 xml:space="preserve">Не прийняття </w:t>
            </w:r>
            <w:r w:rsidRPr="00806860">
              <w:rPr>
                <w:spacing w:val="-2"/>
                <w:sz w:val="24"/>
                <w:szCs w:val="24"/>
              </w:rPr>
              <w:t>регуляторного акта(залишення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існуючої на даний момент</w:t>
            </w:r>
            <w:r w:rsidRPr="00806860">
              <w:rPr>
                <w:spacing w:val="-18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ситуації</w:t>
            </w:r>
            <w:r w:rsidRPr="00806860">
              <w:rPr>
                <w:spacing w:val="-17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 xml:space="preserve">без </w:t>
            </w:r>
            <w:r w:rsidRPr="00806860">
              <w:rPr>
                <w:spacing w:val="-2"/>
                <w:sz w:val="24"/>
                <w:szCs w:val="24"/>
              </w:rPr>
              <w:t>змін).</w:t>
            </w:r>
          </w:p>
        </w:tc>
        <w:tc>
          <w:tcPr>
            <w:tcW w:w="3121" w:type="dxa"/>
          </w:tcPr>
          <w:p w:rsidR="00655D53" w:rsidRPr="00806860" w:rsidRDefault="00C7662D" w:rsidP="00806860">
            <w:pPr>
              <w:pStyle w:val="TableParagraph"/>
              <w:ind w:left="0" w:right="1037"/>
              <w:jc w:val="right"/>
              <w:rPr>
                <w:sz w:val="24"/>
                <w:szCs w:val="24"/>
              </w:rPr>
            </w:pPr>
            <w:r w:rsidRPr="00806860">
              <w:rPr>
                <w:spacing w:val="-2"/>
                <w:sz w:val="24"/>
                <w:szCs w:val="24"/>
              </w:rPr>
              <w:t>Відсутні</w:t>
            </w:r>
          </w:p>
        </w:tc>
        <w:tc>
          <w:tcPr>
            <w:tcW w:w="3369" w:type="dxa"/>
          </w:tcPr>
          <w:p w:rsidR="00655D53" w:rsidRPr="00806860" w:rsidRDefault="00C7662D" w:rsidP="00806860">
            <w:pPr>
              <w:pStyle w:val="TableParagraph"/>
              <w:ind w:left="106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По</w:t>
            </w:r>
            <w:r w:rsidRPr="00806860">
              <w:rPr>
                <w:spacing w:val="-11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закінченню</w:t>
            </w:r>
            <w:r w:rsidRPr="00806860">
              <w:rPr>
                <w:spacing w:val="-14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202</w:t>
            </w:r>
            <w:r w:rsidR="003258C3" w:rsidRPr="00806860">
              <w:rPr>
                <w:sz w:val="24"/>
                <w:szCs w:val="24"/>
              </w:rPr>
              <w:t>1</w:t>
            </w:r>
            <w:r w:rsidRPr="00806860">
              <w:rPr>
                <w:spacing w:val="-12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року діюче на території</w:t>
            </w:r>
          </w:p>
          <w:p w:rsidR="00655D53" w:rsidRPr="00806860" w:rsidRDefault="003258C3" w:rsidP="00806860">
            <w:pPr>
              <w:pStyle w:val="TableParagraph"/>
              <w:ind w:left="106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Мішково-Погорілівської</w:t>
            </w:r>
            <w:r w:rsidR="00C7662D" w:rsidRPr="00806860">
              <w:rPr>
                <w:spacing w:val="-18"/>
                <w:sz w:val="24"/>
                <w:szCs w:val="24"/>
              </w:rPr>
              <w:t xml:space="preserve"> </w:t>
            </w:r>
            <w:r w:rsidR="00C7662D" w:rsidRPr="00806860">
              <w:rPr>
                <w:sz w:val="24"/>
                <w:szCs w:val="24"/>
              </w:rPr>
              <w:t xml:space="preserve">сільської ради рішення про встановлення акцизного податку </w:t>
            </w:r>
            <w:r w:rsidRPr="00806860">
              <w:rPr>
                <w:sz w:val="24"/>
                <w:szCs w:val="24"/>
              </w:rPr>
              <w:t>втратить чинність</w:t>
            </w:r>
            <w:r w:rsidR="00C7662D" w:rsidRPr="00806860">
              <w:rPr>
                <w:sz w:val="24"/>
                <w:szCs w:val="24"/>
              </w:rPr>
              <w:t xml:space="preserve"> і не поширюється на</w:t>
            </w:r>
          </w:p>
          <w:p w:rsidR="00655D53" w:rsidRPr="00806860" w:rsidRDefault="00C7662D" w:rsidP="00806860">
            <w:pPr>
              <w:pStyle w:val="TableParagraph"/>
              <w:ind w:left="106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подальші</w:t>
            </w:r>
            <w:r w:rsidRPr="00806860">
              <w:rPr>
                <w:spacing w:val="-7"/>
                <w:sz w:val="24"/>
                <w:szCs w:val="24"/>
              </w:rPr>
              <w:t xml:space="preserve"> </w:t>
            </w:r>
            <w:r w:rsidRPr="00806860">
              <w:rPr>
                <w:spacing w:val="-2"/>
                <w:sz w:val="24"/>
                <w:szCs w:val="24"/>
              </w:rPr>
              <w:t>періоди.</w:t>
            </w:r>
          </w:p>
          <w:p w:rsidR="00655D53" w:rsidRPr="00806860" w:rsidRDefault="00C7662D" w:rsidP="00806860">
            <w:pPr>
              <w:pStyle w:val="TableParagraph"/>
              <w:ind w:left="106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Суб’єкти</w:t>
            </w:r>
            <w:r w:rsidRPr="00806860">
              <w:rPr>
                <w:spacing w:val="-18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господарювання залишаться без</w:t>
            </w:r>
          </w:p>
          <w:p w:rsidR="00655D53" w:rsidRPr="00806860" w:rsidRDefault="00C7662D" w:rsidP="00806860">
            <w:pPr>
              <w:pStyle w:val="TableParagraph"/>
              <w:ind w:left="106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нормативного</w:t>
            </w:r>
            <w:r w:rsidRPr="00806860">
              <w:rPr>
                <w:spacing w:val="-11"/>
                <w:sz w:val="24"/>
                <w:szCs w:val="24"/>
              </w:rPr>
              <w:t xml:space="preserve"> </w:t>
            </w:r>
            <w:r w:rsidRPr="00806860">
              <w:rPr>
                <w:spacing w:val="-2"/>
                <w:sz w:val="24"/>
                <w:szCs w:val="24"/>
              </w:rPr>
              <w:t>акта.</w:t>
            </w:r>
          </w:p>
          <w:p w:rsidR="00655D53" w:rsidRPr="00806860" w:rsidRDefault="00C7662D" w:rsidP="0080686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Відповідно</w:t>
            </w:r>
            <w:r w:rsidRPr="00806860">
              <w:rPr>
                <w:spacing w:val="-5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до</w:t>
            </w:r>
            <w:r w:rsidRPr="00806860">
              <w:rPr>
                <w:spacing w:val="-4"/>
                <w:sz w:val="24"/>
                <w:szCs w:val="24"/>
              </w:rPr>
              <w:t xml:space="preserve"> </w:t>
            </w:r>
            <w:r w:rsidRPr="00806860">
              <w:rPr>
                <w:spacing w:val="-2"/>
                <w:sz w:val="24"/>
                <w:szCs w:val="24"/>
              </w:rPr>
              <w:t>підпункту</w:t>
            </w:r>
          </w:p>
          <w:p w:rsidR="00655D53" w:rsidRPr="00806860" w:rsidRDefault="00C7662D" w:rsidP="00806860">
            <w:pPr>
              <w:pStyle w:val="TableParagraph"/>
              <w:ind w:left="106" w:right="317"/>
              <w:jc w:val="both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12.3.5</w:t>
            </w:r>
            <w:r w:rsidRPr="00806860">
              <w:rPr>
                <w:spacing w:val="-15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пункту</w:t>
            </w:r>
            <w:r w:rsidRPr="00806860">
              <w:rPr>
                <w:spacing w:val="-11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12.3</w:t>
            </w:r>
            <w:r w:rsidRPr="00806860">
              <w:rPr>
                <w:spacing w:val="-11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статті 12</w:t>
            </w:r>
            <w:r w:rsidRPr="00806860">
              <w:rPr>
                <w:spacing w:val="-3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Податкового кодексу України</w:t>
            </w:r>
            <w:r w:rsidRPr="00806860">
              <w:rPr>
                <w:spacing w:val="-18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єдиний</w:t>
            </w:r>
            <w:r w:rsidRPr="00806860">
              <w:rPr>
                <w:spacing w:val="-17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податок буде справлятись</w:t>
            </w:r>
          </w:p>
          <w:p w:rsidR="00655D53" w:rsidRPr="00806860" w:rsidRDefault="00C7662D" w:rsidP="00806860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виходячи</w:t>
            </w:r>
            <w:r w:rsidRPr="00806860">
              <w:rPr>
                <w:spacing w:val="-12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з</w:t>
            </w:r>
            <w:r w:rsidRPr="00806860">
              <w:rPr>
                <w:spacing w:val="-13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норм</w:t>
            </w:r>
            <w:r w:rsidRPr="00806860">
              <w:rPr>
                <w:spacing w:val="-12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Кодексу із застосуванням</w:t>
            </w:r>
          </w:p>
          <w:p w:rsidR="00655D53" w:rsidRPr="00806860" w:rsidRDefault="00C7662D" w:rsidP="00806860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мінімальних ставок податку для суб’єктів господарювання, які будуть дорівнювати 0 відсотків, що суттєво погіршить</w:t>
            </w:r>
            <w:r w:rsidRPr="00806860">
              <w:rPr>
                <w:spacing w:val="-18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надходження до</w:t>
            </w:r>
            <w:r w:rsidRPr="00806860">
              <w:rPr>
                <w:spacing w:val="-5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місцевого</w:t>
            </w:r>
            <w:r w:rsidRPr="00806860">
              <w:rPr>
                <w:spacing w:val="-6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бюджету</w:t>
            </w:r>
            <w:r w:rsidRPr="00806860">
              <w:rPr>
                <w:spacing w:val="-5"/>
                <w:sz w:val="24"/>
                <w:szCs w:val="24"/>
              </w:rPr>
              <w:t xml:space="preserve"> </w:t>
            </w:r>
            <w:r w:rsidRPr="00806860">
              <w:rPr>
                <w:spacing w:val="-10"/>
                <w:sz w:val="24"/>
                <w:szCs w:val="24"/>
              </w:rPr>
              <w:t>у</w:t>
            </w:r>
          </w:p>
          <w:p w:rsidR="00655D53" w:rsidRPr="00806860" w:rsidRDefault="00C7662D" w:rsidP="00806860">
            <w:pPr>
              <w:pStyle w:val="TableParagraph"/>
              <w:ind w:left="106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202</w:t>
            </w:r>
            <w:r w:rsidR="003258C3" w:rsidRPr="00806860">
              <w:rPr>
                <w:sz w:val="24"/>
                <w:szCs w:val="24"/>
              </w:rPr>
              <w:t>2</w:t>
            </w:r>
            <w:r w:rsidRPr="00806860">
              <w:rPr>
                <w:spacing w:val="-4"/>
                <w:sz w:val="24"/>
                <w:szCs w:val="24"/>
              </w:rPr>
              <w:t xml:space="preserve"> </w:t>
            </w:r>
            <w:r w:rsidRPr="00806860">
              <w:rPr>
                <w:spacing w:val="-2"/>
                <w:sz w:val="24"/>
                <w:szCs w:val="24"/>
              </w:rPr>
              <w:t>році.</w:t>
            </w:r>
          </w:p>
        </w:tc>
      </w:tr>
    </w:tbl>
    <w:p w:rsidR="00655D53" w:rsidRDefault="00655D53" w:rsidP="00806860">
      <w:pPr>
        <w:rPr>
          <w:sz w:val="28"/>
        </w:rPr>
        <w:sectPr w:rsidR="00655D5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21"/>
        <w:gridCol w:w="3369"/>
      </w:tblGrid>
      <w:tr w:rsidR="00655D53" w:rsidRPr="00806860">
        <w:trPr>
          <w:trHeight w:val="4349"/>
        </w:trPr>
        <w:tc>
          <w:tcPr>
            <w:tcW w:w="3085" w:type="dxa"/>
          </w:tcPr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lastRenderedPageBreak/>
              <w:t>Прийняття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регуляторного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акта відповідно до</w:t>
            </w:r>
          </w:p>
          <w:p w:rsidR="00655D53" w:rsidRPr="00806860" w:rsidRDefault="00C7662D" w:rsidP="00806860">
            <w:pPr>
              <w:pStyle w:val="TableParagraph"/>
              <w:ind w:right="418"/>
              <w:rPr>
                <w:sz w:val="24"/>
              </w:rPr>
            </w:pPr>
            <w:r w:rsidRPr="00806860">
              <w:rPr>
                <w:sz w:val="24"/>
              </w:rPr>
              <w:t>Податкового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кодексу України із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встановленням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ставок, що пропонуються </w:t>
            </w:r>
            <w:r w:rsidRPr="00806860">
              <w:rPr>
                <w:spacing w:val="-2"/>
                <w:sz w:val="24"/>
              </w:rPr>
              <w:t>проектом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регуляторного</w:t>
            </w:r>
            <w:r w:rsidRPr="00806860">
              <w:rPr>
                <w:spacing w:val="-12"/>
                <w:sz w:val="24"/>
              </w:rPr>
              <w:t xml:space="preserve"> </w:t>
            </w:r>
            <w:r w:rsidRPr="00806860">
              <w:rPr>
                <w:spacing w:val="-4"/>
                <w:sz w:val="24"/>
              </w:rPr>
              <w:t>акта.</w:t>
            </w:r>
          </w:p>
        </w:tc>
        <w:tc>
          <w:tcPr>
            <w:tcW w:w="3121" w:type="dxa"/>
          </w:tcPr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Забезпечує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досягнення цілей державного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регулювання,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сталість надходжень до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місцевого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бюджету,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а також належне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фінансування</w:t>
            </w:r>
            <w:r w:rsidRPr="00806860">
              <w:rPr>
                <w:spacing w:val="-7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програм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соціально-економічного </w:t>
            </w:r>
            <w:r w:rsidRPr="00806860">
              <w:rPr>
                <w:sz w:val="24"/>
              </w:rPr>
              <w:t>розвитку громади.</w:t>
            </w:r>
          </w:p>
        </w:tc>
        <w:tc>
          <w:tcPr>
            <w:tcW w:w="3369" w:type="dxa"/>
          </w:tcPr>
          <w:p w:rsidR="00655D53" w:rsidRPr="00806860" w:rsidRDefault="00C7662D" w:rsidP="00806860">
            <w:pPr>
              <w:pStyle w:val="TableParagraph"/>
              <w:ind w:left="1131" w:right="1127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Відсутні</w:t>
            </w:r>
          </w:p>
        </w:tc>
      </w:tr>
    </w:tbl>
    <w:p w:rsidR="00655D53" w:rsidRDefault="00655D53" w:rsidP="00806860">
      <w:pPr>
        <w:pStyle w:val="a3"/>
        <w:ind w:left="0" w:firstLine="0"/>
        <w:jc w:val="left"/>
        <w:rPr>
          <w:sz w:val="23"/>
        </w:rPr>
      </w:pPr>
    </w:p>
    <w:p w:rsidR="00655D53" w:rsidRDefault="00C7662D" w:rsidP="00806860">
      <w:pPr>
        <w:pStyle w:val="a3"/>
        <w:ind w:left="930" w:firstLine="0"/>
        <w:jc w:val="left"/>
      </w:pPr>
      <w:r>
        <w:t>Оцінка</w:t>
      </w:r>
      <w:r>
        <w:rPr>
          <w:spacing w:val="-5"/>
        </w:rPr>
        <w:t xml:space="preserve"> </w:t>
      </w:r>
      <w:r>
        <w:t>впливу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інтересів</w:t>
      </w:r>
      <w:r>
        <w:rPr>
          <w:spacing w:val="-6"/>
        </w:rPr>
        <w:t xml:space="preserve"> </w:t>
      </w:r>
      <w:r>
        <w:rPr>
          <w:spacing w:val="-2"/>
        </w:rPr>
        <w:t>громадян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21"/>
        <w:gridCol w:w="3369"/>
      </w:tblGrid>
      <w:tr w:rsidR="00655D53" w:rsidRPr="00806860">
        <w:trPr>
          <w:trHeight w:val="484"/>
        </w:trPr>
        <w:tc>
          <w:tcPr>
            <w:tcW w:w="3085" w:type="dxa"/>
          </w:tcPr>
          <w:p w:rsidR="00655D53" w:rsidRPr="00806860" w:rsidRDefault="00C7662D" w:rsidP="00806860">
            <w:pPr>
              <w:pStyle w:val="TableParagraph"/>
              <w:ind w:left="462"/>
              <w:rPr>
                <w:sz w:val="24"/>
              </w:rPr>
            </w:pPr>
            <w:r w:rsidRPr="00806860">
              <w:rPr>
                <w:sz w:val="24"/>
              </w:rPr>
              <w:t>Вид</w:t>
            </w:r>
            <w:r w:rsidRPr="00806860">
              <w:rPr>
                <w:spacing w:val="1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альтернативи</w:t>
            </w:r>
          </w:p>
        </w:tc>
        <w:tc>
          <w:tcPr>
            <w:tcW w:w="3121" w:type="dxa"/>
          </w:tcPr>
          <w:p w:rsidR="00655D53" w:rsidRPr="00806860" w:rsidRDefault="00C7662D" w:rsidP="00806860">
            <w:pPr>
              <w:pStyle w:val="TableParagraph"/>
              <w:ind w:left="1103" w:right="1095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Вигоди</w:t>
            </w:r>
          </w:p>
        </w:tc>
        <w:tc>
          <w:tcPr>
            <w:tcW w:w="3369" w:type="dxa"/>
          </w:tcPr>
          <w:p w:rsidR="00655D53" w:rsidRPr="00806860" w:rsidRDefault="00C7662D" w:rsidP="00806860">
            <w:pPr>
              <w:pStyle w:val="TableParagraph"/>
              <w:ind w:left="1134" w:right="1126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Витрати</w:t>
            </w:r>
          </w:p>
        </w:tc>
      </w:tr>
      <w:tr w:rsidR="00655D53" w:rsidRPr="00806860" w:rsidTr="00806860">
        <w:trPr>
          <w:trHeight w:val="1407"/>
        </w:trPr>
        <w:tc>
          <w:tcPr>
            <w:tcW w:w="3085" w:type="dxa"/>
          </w:tcPr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 xml:space="preserve">Не </w:t>
            </w:r>
            <w:r w:rsidRPr="00806860">
              <w:rPr>
                <w:spacing w:val="-2"/>
                <w:sz w:val="24"/>
              </w:rPr>
              <w:t>прийняття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регуляторного акта (залишення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існуючої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на даний момент ситуації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без</w:t>
            </w:r>
            <w:r w:rsidRPr="00806860">
              <w:rPr>
                <w:spacing w:val="-1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змін).</w:t>
            </w:r>
          </w:p>
        </w:tc>
        <w:tc>
          <w:tcPr>
            <w:tcW w:w="3121" w:type="dxa"/>
          </w:tcPr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Можливе незначне зменшення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споживчих </w:t>
            </w:r>
            <w:r w:rsidRPr="00806860">
              <w:rPr>
                <w:spacing w:val="-4"/>
                <w:sz w:val="24"/>
              </w:rPr>
              <w:t>цін.</w:t>
            </w:r>
          </w:p>
        </w:tc>
        <w:tc>
          <w:tcPr>
            <w:tcW w:w="3369" w:type="dxa"/>
          </w:tcPr>
          <w:p w:rsidR="00655D53" w:rsidRPr="00806860" w:rsidRDefault="00C7662D" w:rsidP="00806860">
            <w:pPr>
              <w:pStyle w:val="TableParagraph"/>
              <w:ind w:left="1131" w:right="1127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Відсутні</w:t>
            </w:r>
          </w:p>
        </w:tc>
      </w:tr>
      <w:tr w:rsidR="00655D53" w:rsidRPr="00806860" w:rsidTr="00806860">
        <w:trPr>
          <w:trHeight w:val="2258"/>
        </w:trPr>
        <w:tc>
          <w:tcPr>
            <w:tcW w:w="3085" w:type="dxa"/>
          </w:tcPr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Прийняття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регуляторного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акта відповідно до</w:t>
            </w:r>
          </w:p>
          <w:p w:rsidR="00655D53" w:rsidRPr="00806860" w:rsidRDefault="00C7662D" w:rsidP="00806860">
            <w:pPr>
              <w:pStyle w:val="TableParagraph"/>
              <w:ind w:right="418"/>
              <w:rPr>
                <w:sz w:val="24"/>
              </w:rPr>
            </w:pPr>
            <w:r w:rsidRPr="00806860">
              <w:rPr>
                <w:sz w:val="24"/>
              </w:rPr>
              <w:t>Податкового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кодексу України із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встановленням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ставок, що пропонуються </w:t>
            </w:r>
            <w:r w:rsidRPr="00806860">
              <w:rPr>
                <w:spacing w:val="-2"/>
                <w:sz w:val="24"/>
              </w:rPr>
              <w:t>проектом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регуляторного</w:t>
            </w:r>
            <w:r w:rsidRPr="00806860">
              <w:rPr>
                <w:spacing w:val="-10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акта.</w:t>
            </w:r>
          </w:p>
        </w:tc>
        <w:tc>
          <w:tcPr>
            <w:tcW w:w="3121" w:type="dxa"/>
          </w:tcPr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Виділення коштів з місцевого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бюджету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на програми соціально-</w:t>
            </w:r>
            <w:r w:rsidRPr="00806860">
              <w:rPr>
                <w:sz w:val="24"/>
              </w:rPr>
              <w:t>економічного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розвитку </w:t>
            </w:r>
            <w:r w:rsidRPr="00806860">
              <w:rPr>
                <w:spacing w:val="-2"/>
                <w:sz w:val="24"/>
              </w:rPr>
              <w:t>громади.</w:t>
            </w:r>
          </w:p>
        </w:tc>
        <w:tc>
          <w:tcPr>
            <w:tcW w:w="3369" w:type="dxa"/>
          </w:tcPr>
          <w:p w:rsidR="00655D53" w:rsidRPr="00806860" w:rsidRDefault="00C7662D" w:rsidP="00806860">
            <w:pPr>
              <w:pStyle w:val="TableParagraph"/>
              <w:ind w:left="1134" w:right="1127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Відсутня</w:t>
            </w:r>
          </w:p>
        </w:tc>
      </w:tr>
    </w:tbl>
    <w:p w:rsidR="003258C3" w:rsidRDefault="003258C3" w:rsidP="00806860">
      <w:pPr>
        <w:rPr>
          <w:sz w:val="28"/>
          <w:szCs w:val="28"/>
        </w:rPr>
      </w:pPr>
    </w:p>
    <w:p w:rsidR="00655D53" w:rsidRDefault="00C7662D" w:rsidP="00806860">
      <w:pPr>
        <w:pStyle w:val="a3"/>
        <w:ind w:left="930" w:firstLine="0"/>
        <w:jc w:val="left"/>
      </w:pPr>
      <w:r>
        <w:t>Оцінка</w:t>
      </w:r>
      <w:r>
        <w:rPr>
          <w:spacing w:val="-6"/>
        </w:rPr>
        <w:t xml:space="preserve"> </w:t>
      </w:r>
      <w:r>
        <w:t>впливу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сфері</w:t>
      </w:r>
      <w:r>
        <w:rPr>
          <w:spacing w:val="-4"/>
        </w:rPr>
        <w:t xml:space="preserve"> </w:t>
      </w:r>
      <w:r>
        <w:t>інтересів</w:t>
      </w:r>
      <w:r>
        <w:rPr>
          <w:spacing w:val="-6"/>
        </w:rPr>
        <w:t xml:space="preserve"> </w:t>
      </w:r>
      <w:r>
        <w:t>суб’єктів</w:t>
      </w:r>
      <w:r>
        <w:rPr>
          <w:spacing w:val="-5"/>
        </w:rPr>
        <w:t xml:space="preserve"> </w:t>
      </w:r>
      <w:r>
        <w:rPr>
          <w:spacing w:val="-2"/>
        </w:rPr>
        <w:t>господарювання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120"/>
        <w:gridCol w:w="3509"/>
      </w:tblGrid>
      <w:tr w:rsidR="003258C3" w:rsidRPr="00806860" w:rsidTr="003258C3">
        <w:trPr>
          <w:trHeight w:val="334"/>
        </w:trPr>
        <w:tc>
          <w:tcPr>
            <w:tcW w:w="2943" w:type="dxa"/>
          </w:tcPr>
          <w:p w:rsidR="003258C3" w:rsidRPr="00806860" w:rsidRDefault="003258C3" w:rsidP="00806860">
            <w:pPr>
              <w:pStyle w:val="TableParagraph"/>
              <w:ind w:left="393"/>
              <w:rPr>
                <w:sz w:val="24"/>
              </w:rPr>
            </w:pPr>
            <w:r w:rsidRPr="00806860">
              <w:rPr>
                <w:sz w:val="24"/>
              </w:rPr>
              <w:t>Вид</w:t>
            </w:r>
            <w:r w:rsidRPr="00806860">
              <w:rPr>
                <w:spacing w:val="1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альтернативи</w:t>
            </w:r>
          </w:p>
        </w:tc>
        <w:tc>
          <w:tcPr>
            <w:tcW w:w="3120" w:type="dxa"/>
          </w:tcPr>
          <w:p w:rsidR="003258C3" w:rsidRPr="00806860" w:rsidRDefault="003258C3" w:rsidP="00806860">
            <w:pPr>
              <w:pStyle w:val="TableParagraph"/>
              <w:ind w:left="1036" w:right="1026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Вигоди</w:t>
            </w:r>
          </w:p>
        </w:tc>
        <w:tc>
          <w:tcPr>
            <w:tcW w:w="3509" w:type="dxa"/>
          </w:tcPr>
          <w:p w:rsidR="003258C3" w:rsidRPr="00806860" w:rsidRDefault="003258C3" w:rsidP="00806860">
            <w:pPr>
              <w:pStyle w:val="TableParagraph"/>
              <w:ind w:left="1243" w:right="1233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Витрати</w:t>
            </w:r>
          </w:p>
        </w:tc>
      </w:tr>
      <w:tr w:rsidR="003258C3" w:rsidRPr="00806860" w:rsidTr="00C7662D">
        <w:trPr>
          <w:trHeight w:val="2537"/>
        </w:trPr>
        <w:tc>
          <w:tcPr>
            <w:tcW w:w="2943" w:type="dxa"/>
          </w:tcPr>
          <w:p w:rsidR="003258C3" w:rsidRPr="00806860" w:rsidRDefault="003258C3" w:rsidP="00806860">
            <w:pPr>
              <w:pStyle w:val="TableParagraph"/>
              <w:ind w:right="276"/>
              <w:rPr>
                <w:sz w:val="24"/>
              </w:rPr>
            </w:pPr>
            <w:r w:rsidRPr="00806860">
              <w:rPr>
                <w:sz w:val="24"/>
              </w:rPr>
              <w:t xml:space="preserve">Не </w:t>
            </w:r>
            <w:r w:rsidRPr="00806860">
              <w:rPr>
                <w:spacing w:val="-2"/>
                <w:sz w:val="24"/>
              </w:rPr>
              <w:t>прийняття</w:t>
            </w:r>
            <w:r w:rsidRPr="00806860">
              <w:rPr>
                <w:sz w:val="24"/>
              </w:rPr>
              <w:t xml:space="preserve"> регуляторного акта (залишення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існуючої на даний момент</w:t>
            </w:r>
          </w:p>
          <w:p w:rsidR="003258C3" w:rsidRPr="00806860" w:rsidRDefault="003258C3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ситуації</w:t>
            </w:r>
            <w:r w:rsidRPr="00806860">
              <w:rPr>
                <w:spacing w:val="-4"/>
                <w:sz w:val="24"/>
              </w:rPr>
              <w:t xml:space="preserve"> </w:t>
            </w:r>
            <w:r w:rsidRPr="00806860">
              <w:rPr>
                <w:sz w:val="24"/>
              </w:rPr>
              <w:t>без</w:t>
            </w:r>
            <w:r w:rsidRPr="00806860">
              <w:rPr>
                <w:spacing w:val="-3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змін).</w:t>
            </w:r>
          </w:p>
        </w:tc>
        <w:tc>
          <w:tcPr>
            <w:tcW w:w="3120" w:type="dxa"/>
          </w:tcPr>
          <w:p w:rsidR="003258C3" w:rsidRPr="00806860" w:rsidRDefault="003258C3" w:rsidP="00806860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Суб</w:t>
            </w:r>
            <w:r w:rsidRPr="00806860">
              <w:rPr>
                <w:spacing w:val="-2"/>
                <w:sz w:val="24"/>
              </w:rPr>
              <w:t>’</w:t>
            </w:r>
            <w:r w:rsidRPr="00806860">
              <w:rPr>
                <w:spacing w:val="-2"/>
                <w:sz w:val="24"/>
              </w:rPr>
              <w:t>єкти</w:t>
            </w:r>
            <w:r w:rsidRPr="00806860">
              <w:rPr>
                <w:spacing w:val="-2"/>
                <w:sz w:val="24"/>
              </w:rPr>
              <w:t xml:space="preserve"> господарювання</w:t>
            </w:r>
            <w:r w:rsidRPr="00806860">
              <w:rPr>
                <w:sz w:val="24"/>
              </w:rPr>
              <w:t>–платники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податку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у 2022 році будуть</w:t>
            </w:r>
          </w:p>
          <w:p w:rsidR="003258C3" w:rsidRPr="00806860" w:rsidRDefault="003258C3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сплачувати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податок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за </w:t>
            </w:r>
            <w:r w:rsidRPr="00806860">
              <w:rPr>
                <w:spacing w:val="-2"/>
                <w:sz w:val="24"/>
              </w:rPr>
              <w:t>мінімальними</w:t>
            </w:r>
          </w:p>
          <w:p w:rsidR="003258C3" w:rsidRPr="00806860" w:rsidRDefault="003258C3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ставками</w:t>
            </w:r>
            <w:r w:rsidRPr="00806860">
              <w:rPr>
                <w:spacing w:val="-2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(0 </w:t>
            </w:r>
            <w:r w:rsidRPr="00806860">
              <w:rPr>
                <w:spacing w:val="-2"/>
                <w:sz w:val="24"/>
              </w:rPr>
              <w:t>відсотків).</w:t>
            </w:r>
          </w:p>
        </w:tc>
        <w:tc>
          <w:tcPr>
            <w:tcW w:w="3509" w:type="dxa"/>
          </w:tcPr>
          <w:p w:rsidR="003258C3" w:rsidRPr="00806860" w:rsidRDefault="003258C3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Суб’</w:t>
            </w:r>
            <w:r w:rsidRPr="00806860">
              <w:rPr>
                <w:sz w:val="24"/>
              </w:rPr>
              <w:t>єкти</w:t>
            </w:r>
            <w:r w:rsidRPr="00806860">
              <w:rPr>
                <w:spacing w:val="-4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господарювання</w:t>
            </w:r>
            <w:r w:rsidRPr="00806860">
              <w:rPr>
                <w:sz w:val="24"/>
              </w:rPr>
              <w:t xml:space="preserve"> </w:t>
            </w:r>
            <w:proofErr w:type="spellStart"/>
            <w:r w:rsidRPr="00806860">
              <w:rPr>
                <w:sz w:val="24"/>
              </w:rPr>
              <w:t>-платники</w:t>
            </w:r>
            <w:proofErr w:type="spellEnd"/>
            <w:r w:rsidRPr="00806860">
              <w:rPr>
                <w:spacing w:val="-12"/>
                <w:sz w:val="24"/>
              </w:rPr>
              <w:t xml:space="preserve"> </w:t>
            </w:r>
            <w:r w:rsidRPr="00806860">
              <w:rPr>
                <w:sz w:val="24"/>
              </w:rPr>
              <w:t>податку</w:t>
            </w:r>
            <w:r w:rsidRPr="00806860">
              <w:rPr>
                <w:spacing w:val="-14"/>
                <w:sz w:val="24"/>
              </w:rPr>
              <w:t xml:space="preserve"> </w:t>
            </w:r>
            <w:r w:rsidRPr="00806860">
              <w:rPr>
                <w:sz w:val="24"/>
              </w:rPr>
              <w:t>у</w:t>
            </w:r>
            <w:r w:rsidRPr="00806860">
              <w:rPr>
                <w:spacing w:val="-10"/>
                <w:sz w:val="24"/>
              </w:rPr>
              <w:t xml:space="preserve"> </w:t>
            </w:r>
            <w:r w:rsidRPr="00806860">
              <w:rPr>
                <w:sz w:val="24"/>
              </w:rPr>
              <w:t>2022 році будуть сплачувати податок за мінімальними ставками (0 відсотків).</w:t>
            </w:r>
          </w:p>
          <w:p w:rsidR="003258C3" w:rsidRPr="00806860" w:rsidRDefault="003258C3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Витрати</w:t>
            </w:r>
            <w:r w:rsidRPr="00806860">
              <w:rPr>
                <w:spacing w:val="-14"/>
                <w:sz w:val="24"/>
              </w:rPr>
              <w:t xml:space="preserve"> </w:t>
            </w:r>
            <w:r w:rsidRPr="00806860">
              <w:rPr>
                <w:sz w:val="24"/>
              </w:rPr>
              <w:t>на</w:t>
            </w:r>
            <w:r w:rsidRPr="00806860">
              <w:rPr>
                <w:spacing w:val="-12"/>
                <w:sz w:val="24"/>
              </w:rPr>
              <w:t xml:space="preserve"> </w:t>
            </w:r>
            <w:r w:rsidRPr="00806860">
              <w:rPr>
                <w:sz w:val="24"/>
              </w:rPr>
              <w:t>сплату</w:t>
            </w:r>
            <w:r w:rsidRPr="00806860">
              <w:rPr>
                <w:spacing w:val="-11"/>
                <w:sz w:val="24"/>
              </w:rPr>
              <w:t xml:space="preserve"> </w:t>
            </w:r>
            <w:r w:rsidRPr="00806860">
              <w:rPr>
                <w:sz w:val="24"/>
              </w:rPr>
              <w:t>податку зменшаться, при цьому</w:t>
            </w:r>
          </w:p>
          <w:p w:rsidR="003258C3" w:rsidRPr="00806860" w:rsidRDefault="003258C3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конкурентоспроможність</w:t>
            </w:r>
          </w:p>
          <w:p w:rsidR="003258C3" w:rsidRPr="00806860" w:rsidRDefault="003258C3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не</w:t>
            </w:r>
            <w:r w:rsidRPr="00806860">
              <w:rPr>
                <w:spacing w:val="-2"/>
                <w:sz w:val="24"/>
              </w:rPr>
              <w:t xml:space="preserve"> зміниться.</w:t>
            </w:r>
          </w:p>
        </w:tc>
      </w:tr>
      <w:tr w:rsidR="003258C3" w:rsidRPr="00806860" w:rsidTr="00C7662D">
        <w:trPr>
          <w:trHeight w:val="2253"/>
        </w:trPr>
        <w:tc>
          <w:tcPr>
            <w:tcW w:w="2943" w:type="dxa"/>
          </w:tcPr>
          <w:p w:rsidR="003258C3" w:rsidRPr="00806860" w:rsidRDefault="003258C3" w:rsidP="00806860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lastRenderedPageBreak/>
              <w:t>Прийняття</w:t>
            </w:r>
          </w:p>
          <w:p w:rsidR="003258C3" w:rsidRPr="00806860" w:rsidRDefault="003258C3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регуляторного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акта відповідно до</w:t>
            </w:r>
          </w:p>
          <w:p w:rsidR="003258C3" w:rsidRPr="00806860" w:rsidRDefault="003258C3" w:rsidP="00806860">
            <w:pPr>
              <w:pStyle w:val="TableParagraph"/>
              <w:ind w:right="276"/>
              <w:rPr>
                <w:sz w:val="24"/>
              </w:rPr>
            </w:pPr>
            <w:r w:rsidRPr="00806860">
              <w:rPr>
                <w:sz w:val="24"/>
              </w:rPr>
              <w:t>Податкового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кодексу України із</w:t>
            </w:r>
          </w:p>
          <w:p w:rsidR="003258C3" w:rsidRPr="00806860" w:rsidRDefault="003258C3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встановленням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ставок, що пропонуються </w:t>
            </w:r>
            <w:r w:rsidRPr="00806860">
              <w:rPr>
                <w:spacing w:val="-2"/>
                <w:sz w:val="24"/>
              </w:rPr>
              <w:t>проектом</w:t>
            </w:r>
          </w:p>
          <w:p w:rsidR="003258C3" w:rsidRPr="00806860" w:rsidRDefault="003258C3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регуляторного</w:t>
            </w:r>
            <w:r w:rsidRPr="00806860">
              <w:rPr>
                <w:spacing w:val="-10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акта.</w:t>
            </w:r>
          </w:p>
        </w:tc>
        <w:tc>
          <w:tcPr>
            <w:tcW w:w="3120" w:type="dxa"/>
          </w:tcPr>
          <w:p w:rsidR="003258C3" w:rsidRPr="00806860" w:rsidRDefault="003258C3" w:rsidP="00806860">
            <w:pPr>
              <w:pStyle w:val="TableParagraph"/>
              <w:ind w:left="1036" w:right="1027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Відсутні</w:t>
            </w:r>
          </w:p>
        </w:tc>
        <w:tc>
          <w:tcPr>
            <w:tcW w:w="3509" w:type="dxa"/>
          </w:tcPr>
          <w:p w:rsidR="003258C3" w:rsidRPr="00806860" w:rsidRDefault="003258C3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Суб’єкти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господарювання будуть сплачувати</w:t>
            </w:r>
          </w:p>
          <w:p w:rsidR="003258C3" w:rsidRPr="00806860" w:rsidRDefault="003258C3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податок</w:t>
            </w:r>
            <w:r w:rsidRPr="00806860">
              <w:rPr>
                <w:spacing w:val="-11"/>
                <w:sz w:val="24"/>
              </w:rPr>
              <w:t xml:space="preserve"> </w:t>
            </w:r>
            <w:r w:rsidRPr="00806860">
              <w:rPr>
                <w:sz w:val="24"/>
              </w:rPr>
              <w:t>за</w:t>
            </w:r>
            <w:r w:rsidRPr="00806860">
              <w:rPr>
                <w:spacing w:val="-13"/>
                <w:sz w:val="24"/>
              </w:rPr>
              <w:t xml:space="preserve"> </w:t>
            </w:r>
            <w:r w:rsidRPr="00806860">
              <w:rPr>
                <w:sz w:val="24"/>
              </w:rPr>
              <w:t>ставками</w:t>
            </w:r>
            <w:r w:rsidRPr="00806860">
              <w:rPr>
                <w:spacing w:val="-13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згідно </w:t>
            </w:r>
            <w:r w:rsidR="00806860" w:rsidRPr="00806860">
              <w:rPr>
                <w:sz w:val="24"/>
              </w:rPr>
              <w:t xml:space="preserve">з </w:t>
            </w:r>
            <w:r w:rsidRPr="00806860">
              <w:rPr>
                <w:sz w:val="24"/>
              </w:rPr>
              <w:t>рішення</w:t>
            </w:r>
            <w:r w:rsidR="00806860" w:rsidRPr="00806860">
              <w:rPr>
                <w:sz w:val="24"/>
              </w:rPr>
              <w:t>м</w:t>
            </w:r>
            <w:r w:rsidRPr="00806860">
              <w:rPr>
                <w:sz w:val="24"/>
              </w:rPr>
              <w:t xml:space="preserve"> Мішково-Погорілівської сільської ради.</w:t>
            </w:r>
          </w:p>
        </w:tc>
      </w:tr>
    </w:tbl>
    <w:p w:rsidR="00655D53" w:rsidRDefault="00655D53" w:rsidP="00806860">
      <w:pPr>
        <w:pStyle w:val="a3"/>
        <w:ind w:left="0" w:firstLine="0"/>
        <w:jc w:val="left"/>
        <w:rPr>
          <w:sz w:val="24"/>
        </w:rPr>
      </w:pPr>
    </w:p>
    <w:p w:rsidR="00655D53" w:rsidRDefault="00C7662D" w:rsidP="00806860">
      <w:pPr>
        <w:pStyle w:val="a3"/>
        <w:ind w:right="223" w:firstLine="679"/>
      </w:pPr>
      <w:r>
        <w:t>Таким чином, Альтернативи щодо вирішення даної проблеми немає, оскільки відповідно до Податкового кодексу України органи місцевого самоврядування самостійно встановлюють і визначають акцизний податок.</w:t>
      </w:r>
    </w:p>
    <w:p w:rsidR="00655D53" w:rsidRDefault="00C7662D" w:rsidP="00806860">
      <w:pPr>
        <w:pStyle w:val="a3"/>
        <w:ind w:right="224" w:firstLine="679"/>
      </w:pPr>
      <w:r w:rsidRPr="00806860">
        <w:rPr>
          <w:u w:val="single"/>
        </w:rPr>
        <w:t>Неприй</w:t>
      </w:r>
      <w:r w:rsidRPr="00806860">
        <w:rPr>
          <w:u w:val="single"/>
        </w:rPr>
        <w:t>няття</w:t>
      </w:r>
      <w:r>
        <w:t xml:space="preserve"> рішення «Про встановлення </w:t>
      </w:r>
      <w:r w:rsidR="00806860" w:rsidRPr="00806860">
        <w:t>ставки акцизного податку з реалізації суб'єктами господарювання роздрібної торгівлі підакцизними товарами на території Мішково-Погорілівської сільської ради</w:t>
      </w:r>
      <w:r>
        <w:t>» спричинить порушення чинного законодавства.</w:t>
      </w:r>
    </w:p>
    <w:p w:rsidR="00655D53" w:rsidRDefault="00655D53" w:rsidP="00806860">
      <w:pPr>
        <w:pStyle w:val="a3"/>
        <w:ind w:left="0" w:firstLine="0"/>
        <w:jc w:val="left"/>
        <w:rPr>
          <w:sz w:val="32"/>
        </w:rPr>
      </w:pPr>
    </w:p>
    <w:p w:rsidR="00655D53" w:rsidRDefault="00C7662D" w:rsidP="00806860">
      <w:pPr>
        <w:pStyle w:val="1"/>
        <w:ind w:left="4559" w:right="296" w:hanging="4235"/>
        <w:jc w:val="left"/>
      </w:pPr>
      <w:r>
        <w:t>ІV.</w:t>
      </w:r>
      <w:r>
        <w:rPr>
          <w:spacing w:val="-6"/>
        </w:rPr>
        <w:t xml:space="preserve"> </w:t>
      </w:r>
      <w:r>
        <w:t>Вибір</w:t>
      </w:r>
      <w:r>
        <w:rPr>
          <w:spacing w:val="-5"/>
        </w:rPr>
        <w:t xml:space="preserve"> </w:t>
      </w:r>
      <w:r>
        <w:t>найбільш</w:t>
      </w:r>
      <w:r>
        <w:rPr>
          <w:spacing w:val="-5"/>
        </w:rPr>
        <w:t xml:space="preserve"> </w:t>
      </w:r>
      <w:r>
        <w:t>оптима</w:t>
      </w:r>
      <w:r>
        <w:t>льного</w:t>
      </w:r>
      <w:r>
        <w:rPr>
          <w:spacing w:val="-8"/>
        </w:rPr>
        <w:t xml:space="preserve"> </w:t>
      </w:r>
      <w:r>
        <w:t>альтернативного</w:t>
      </w:r>
      <w:r>
        <w:rPr>
          <w:spacing w:val="-4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 xml:space="preserve">досягнення </w:t>
      </w:r>
      <w:r>
        <w:rPr>
          <w:spacing w:val="-2"/>
        </w:rPr>
        <w:t>цілей</w:t>
      </w:r>
    </w:p>
    <w:p w:rsidR="00C7662D" w:rsidRDefault="00C7662D" w:rsidP="00C7662D">
      <w:pPr>
        <w:pStyle w:val="a3"/>
        <w:ind w:right="225"/>
      </w:pPr>
      <w:r>
        <w:t>Для</w:t>
      </w:r>
      <w:r>
        <w:rPr>
          <w:spacing w:val="40"/>
        </w:rPr>
        <w:t xml:space="preserve"> </w:t>
      </w:r>
      <w:r>
        <w:t>визначення</w:t>
      </w:r>
      <w:r>
        <w:rPr>
          <w:spacing w:val="40"/>
        </w:rPr>
        <w:t xml:space="preserve"> </w:t>
      </w:r>
      <w:r>
        <w:t>оптимального</w:t>
      </w:r>
      <w:r>
        <w:rPr>
          <w:spacing w:val="40"/>
        </w:rPr>
        <w:t xml:space="preserve"> </w:t>
      </w:r>
      <w:r>
        <w:t>альтернативного</w:t>
      </w:r>
      <w:r>
        <w:rPr>
          <w:spacing w:val="40"/>
        </w:rPr>
        <w:t xml:space="preserve"> </w:t>
      </w:r>
      <w:r>
        <w:t>способу</w:t>
      </w:r>
      <w:r>
        <w:rPr>
          <w:spacing w:val="40"/>
        </w:rPr>
        <w:t xml:space="preserve"> </w:t>
      </w:r>
      <w:r>
        <w:t>з урахуванням</w:t>
      </w:r>
      <w:r>
        <w:rPr>
          <w:spacing w:val="40"/>
        </w:rPr>
        <w:t xml:space="preserve"> </w:t>
      </w:r>
      <w:r>
        <w:t>системи бальної оцінки ступеня досягнення</w:t>
      </w:r>
      <w:r>
        <w:rPr>
          <w:spacing w:val="40"/>
        </w:rPr>
        <w:t xml:space="preserve"> </w:t>
      </w:r>
      <w:r>
        <w:t>визначених цілей.</w:t>
      </w:r>
    </w:p>
    <w:p w:rsidR="00655D53" w:rsidRDefault="00C7662D" w:rsidP="00C7662D">
      <w:pPr>
        <w:pStyle w:val="a3"/>
        <w:ind w:right="225"/>
      </w:pPr>
      <w:r>
        <w:t>Вартість балів визначається за чотирибальною системою оцінки ступеня</w:t>
      </w:r>
      <w:r>
        <w:rPr>
          <w:spacing w:val="40"/>
        </w:rPr>
        <w:t xml:space="preserve"> </w:t>
      </w:r>
      <w:r>
        <w:t>досягнення</w:t>
      </w:r>
      <w:r>
        <w:rPr>
          <w:spacing w:val="40"/>
        </w:rPr>
        <w:t xml:space="preserve"> </w:t>
      </w:r>
      <w:r>
        <w:t>визначених цілей, де:</w:t>
      </w:r>
    </w:p>
    <w:p w:rsidR="00655D53" w:rsidRDefault="00C7662D" w:rsidP="00806860">
      <w:pPr>
        <w:pStyle w:val="a3"/>
        <w:ind w:right="227"/>
      </w:pPr>
      <w:r>
        <w:t>4 - цілі прийняття регуляторного акта, які можуть бути досягнуті повною мірою ( проблема більше</w:t>
      </w:r>
      <w:r>
        <w:rPr>
          <w:spacing w:val="40"/>
        </w:rPr>
        <w:t xml:space="preserve"> </w:t>
      </w:r>
      <w:r>
        <w:t>існувати не буде);</w:t>
      </w:r>
    </w:p>
    <w:p w:rsidR="00655D53" w:rsidRDefault="00C7662D" w:rsidP="00806860">
      <w:pPr>
        <w:pStyle w:val="a3"/>
        <w:ind w:right="226"/>
      </w:pPr>
      <w:r>
        <w:t>3 – цілі прийняття</w:t>
      </w:r>
      <w:r>
        <w:rPr>
          <w:spacing w:val="40"/>
        </w:rPr>
        <w:t xml:space="preserve"> </w:t>
      </w:r>
      <w:r>
        <w:t xml:space="preserve">регуляторного акта, </w:t>
      </w:r>
      <w:r>
        <w:t>які</w:t>
      </w:r>
      <w:r>
        <w:rPr>
          <w:spacing w:val="40"/>
        </w:rPr>
        <w:t xml:space="preserve"> </w:t>
      </w:r>
      <w:r>
        <w:t>можуть бути досягнуті майже повною мірою ( усі важливі</w:t>
      </w:r>
      <w:r>
        <w:rPr>
          <w:spacing w:val="40"/>
        </w:rPr>
        <w:t xml:space="preserve"> </w:t>
      </w:r>
      <w:r>
        <w:t>аспекти проблеми існувати не будуть);</w:t>
      </w:r>
    </w:p>
    <w:p w:rsidR="00655D53" w:rsidRDefault="00C7662D" w:rsidP="00806860">
      <w:pPr>
        <w:pStyle w:val="a3"/>
        <w:ind w:right="225"/>
      </w:pPr>
      <w:r>
        <w:t>2 – цілі прийняття</w:t>
      </w:r>
      <w:r>
        <w:rPr>
          <w:spacing w:val="40"/>
        </w:rPr>
        <w:t xml:space="preserve"> </w:t>
      </w:r>
      <w:r>
        <w:t>регуляторного акта, які</w:t>
      </w:r>
      <w:r>
        <w:rPr>
          <w:spacing w:val="40"/>
        </w:rPr>
        <w:t xml:space="preserve"> </w:t>
      </w:r>
      <w:r>
        <w:t>можуть бути досягнуті частково (проблема значно зменшиться, деякі важливі та критичні аспекти проблеми залишаться не</w:t>
      </w:r>
      <w:r>
        <w:t>вирішеними);</w:t>
      </w:r>
    </w:p>
    <w:p w:rsidR="00655D53" w:rsidRDefault="00C7662D" w:rsidP="00806860">
      <w:pPr>
        <w:pStyle w:val="a3"/>
        <w:ind w:right="297"/>
      </w:pPr>
      <w:r>
        <w:t>1-</w:t>
      </w:r>
      <w:r>
        <w:rPr>
          <w:spacing w:val="80"/>
          <w:w w:val="150"/>
        </w:rPr>
        <w:t xml:space="preserve"> </w:t>
      </w:r>
      <w:r>
        <w:t>цілі прийняття регуляторного акта, які не можуть бути досягнуті (проблема продовжує існувати).</w:t>
      </w:r>
    </w:p>
    <w:p w:rsidR="00655D53" w:rsidRDefault="00655D53" w:rsidP="00806860">
      <w:pPr>
        <w:pStyle w:val="a3"/>
        <w:ind w:left="0" w:firstLine="0"/>
        <w:jc w:val="left"/>
        <w:rPr>
          <w:sz w:val="20"/>
        </w:rPr>
      </w:pPr>
    </w:p>
    <w:p w:rsidR="00655D53" w:rsidRDefault="00655D53" w:rsidP="00806860">
      <w:pPr>
        <w:pStyle w:val="a3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273"/>
        <w:gridCol w:w="3510"/>
      </w:tblGrid>
      <w:tr w:rsidR="00655D53" w:rsidRPr="00806860" w:rsidTr="00C7662D">
        <w:trPr>
          <w:trHeight w:val="1394"/>
        </w:trPr>
        <w:tc>
          <w:tcPr>
            <w:tcW w:w="3790" w:type="dxa"/>
          </w:tcPr>
          <w:p w:rsidR="00655D53" w:rsidRPr="00806860" w:rsidRDefault="00C7662D" w:rsidP="00806860">
            <w:pPr>
              <w:pStyle w:val="TableParagraph"/>
              <w:ind w:left="352" w:right="340"/>
              <w:jc w:val="center"/>
              <w:rPr>
                <w:sz w:val="24"/>
              </w:rPr>
            </w:pPr>
            <w:r w:rsidRPr="00806860">
              <w:rPr>
                <w:sz w:val="24"/>
              </w:rPr>
              <w:t>Рейтинг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результативності (досягнення</w:t>
            </w:r>
            <w:r w:rsidRPr="00806860">
              <w:rPr>
                <w:spacing w:val="-6"/>
                <w:sz w:val="24"/>
              </w:rPr>
              <w:t xml:space="preserve"> </w:t>
            </w:r>
            <w:r w:rsidRPr="00806860">
              <w:rPr>
                <w:sz w:val="24"/>
              </w:rPr>
              <w:t>цілей</w:t>
            </w:r>
            <w:r w:rsidRPr="00806860">
              <w:rPr>
                <w:spacing w:val="-3"/>
                <w:sz w:val="24"/>
              </w:rPr>
              <w:t xml:space="preserve"> </w:t>
            </w:r>
            <w:r w:rsidRPr="00806860">
              <w:rPr>
                <w:sz w:val="24"/>
              </w:rPr>
              <w:t>під</w:t>
            </w:r>
            <w:r w:rsidRPr="00806860">
              <w:rPr>
                <w:spacing w:val="-3"/>
                <w:sz w:val="24"/>
              </w:rPr>
              <w:t xml:space="preserve"> </w:t>
            </w:r>
            <w:r w:rsidRPr="00806860">
              <w:rPr>
                <w:sz w:val="24"/>
              </w:rPr>
              <w:t>час в</w:t>
            </w:r>
            <w:bookmarkStart w:id="0" w:name="_GoBack"/>
            <w:bookmarkEnd w:id="0"/>
            <w:r w:rsidRPr="00806860">
              <w:rPr>
                <w:sz w:val="24"/>
              </w:rPr>
              <w:t>ирішення проблеми)</w:t>
            </w:r>
          </w:p>
        </w:tc>
        <w:tc>
          <w:tcPr>
            <w:tcW w:w="2273" w:type="dxa"/>
          </w:tcPr>
          <w:p w:rsidR="00655D53" w:rsidRPr="00806860" w:rsidRDefault="00C7662D" w:rsidP="00806860">
            <w:pPr>
              <w:pStyle w:val="TableParagraph"/>
              <w:ind w:left="110" w:right="99"/>
              <w:jc w:val="center"/>
              <w:rPr>
                <w:sz w:val="24"/>
              </w:rPr>
            </w:pPr>
            <w:r w:rsidRPr="00806860">
              <w:rPr>
                <w:spacing w:val="-5"/>
                <w:sz w:val="24"/>
              </w:rPr>
              <w:t>Бал</w:t>
            </w:r>
          </w:p>
          <w:p w:rsidR="00655D53" w:rsidRPr="00806860" w:rsidRDefault="00C7662D" w:rsidP="00806860">
            <w:pPr>
              <w:pStyle w:val="TableParagraph"/>
              <w:ind w:left="110" w:right="102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результативності </w:t>
            </w:r>
            <w:r w:rsidRPr="00806860">
              <w:rPr>
                <w:spacing w:val="-4"/>
                <w:sz w:val="24"/>
              </w:rPr>
              <w:t>(за</w:t>
            </w:r>
          </w:p>
          <w:p w:rsidR="00655D53" w:rsidRPr="00806860" w:rsidRDefault="00C7662D" w:rsidP="00806860">
            <w:pPr>
              <w:pStyle w:val="TableParagraph"/>
              <w:ind w:left="110" w:right="102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чотирибальною</w:t>
            </w:r>
          </w:p>
          <w:p w:rsidR="00655D53" w:rsidRPr="00806860" w:rsidRDefault="00C7662D" w:rsidP="00806860">
            <w:pPr>
              <w:pStyle w:val="TableParagraph"/>
              <w:ind w:left="549" w:right="537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системою оцінки)</w:t>
            </w:r>
          </w:p>
        </w:tc>
        <w:tc>
          <w:tcPr>
            <w:tcW w:w="3510" w:type="dxa"/>
          </w:tcPr>
          <w:p w:rsidR="00655D53" w:rsidRPr="00806860" w:rsidRDefault="00C7662D" w:rsidP="00806860">
            <w:pPr>
              <w:pStyle w:val="TableParagraph"/>
              <w:ind w:left="230" w:firstLine="547"/>
              <w:rPr>
                <w:sz w:val="24"/>
              </w:rPr>
            </w:pPr>
            <w:r w:rsidRPr="00806860">
              <w:rPr>
                <w:sz w:val="24"/>
              </w:rPr>
              <w:t>Коментарі щодо Присвоєння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відповідного</w:t>
            </w:r>
          </w:p>
          <w:p w:rsidR="00655D53" w:rsidRPr="00806860" w:rsidRDefault="00C7662D" w:rsidP="00806860">
            <w:pPr>
              <w:pStyle w:val="TableParagraph"/>
              <w:ind w:left="1488"/>
              <w:rPr>
                <w:sz w:val="24"/>
              </w:rPr>
            </w:pPr>
            <w:r w:rsidRPr="00806860">
              <w:rPr>
                <w:spacing w:val="-4"/>
                <w:sz w:val="24"/>
              </w:rPr>
              <w:t>бала</w:t>
            </w:r>
          </w:p>
        </w:tc>
      </w:tr>
      <w:tr w:rsidR="00655D53" w:rsidTr="00806860">
        <w:trPr>
          <w:trHeight w:val="2543"/>
        </w:trPr>
        <w:tc>
          <w:tcPr>
            <w:tcW w:w="3790" w:type="dxa"/>
          </w:tcPr>
          <w:p w:rsidR="00655D53" w:rsidRPr="00806860" w:rsidRDefault="00C7662D" w:rsidP="00806860">
            <w:pPr>
              <w:pStyle w:val="TableParagraph"/>
              <w:ind w:right="209"/>
              <w:rPr>
                <w:sz w:val="24"/>
              </w:rPr>
            </w:pPr>
            <w:r w:rsidRPr="00806860">
              <w:rPr>
                <w:sz w:val="24"/>
              </w:rPr>
              <w:t>Не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прийняття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регуляторного акта</w:t>
            </w:r>
            <w:r w:rsidRPr="00806860">
              <w:rPr>
                <w:spacing w:val="-12"/>
                <w:sz w:val="24"/>
              </w:rPr>
              <w:t xml:space="preserve"> </w:t>
            </w:r>
            <w:r w:rsidRPr="00806860">
              <w:rPr>
                <w:sz w:val="24"/>
              </w:rPr>
              <w:t>(залишення</w:t>
            </w:r>
            <w:r w:rsidRPr="00806860">
              <w:rPr>
                <w:spacing w:val="-11"/>
                <w:sz w:val="24"/>
              </w:rPr>
              <w:t xml:space="preserve"> </w:t>
            </w:r>
            <w:r w:rsidRPr="00806860">
              <w:rPr>
                <w:sz w:val="24"/>
              </w:rPr>
              <w:t>існуючої</w:t>
            </w:r>
            <w:r w:rsidRPr="00806860">
              <w:rPr>
                <w:spacing w:val="-11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на даний момент ситуації без </w:t>
            </w:r>
            <w:r w:rsidRPr="00806860">
              <w:rPr>
                <w:spacing w:val="-2"/>
                <w:sz w:val="24"/>
              </w:rPr>
              <w:t>змін).</w:t>
            </w:r>
          </w:p>
        </w:tc>
        <w:tc>
          <w:tcPr>
            <w:tcW w:w="2273" w:type="dxa"/>
          </w:tcPr>
          <w:p w:rsidR="00655D53" w:rsidRPr="00806860" w:rsidRDefault="00C7662D" w:rsidP="00806860">
            <w:pPr>
              <w:pStyle w:val="TableParagraph"/>
              <w:ind w:left="9"/>
              <w:jc w:val="center"/>
              <w:rPr>
                <w:sz w:val="24"/>
              </w:rPr>
            </w:pPr>
            <w:r w:rsidRPr="00806860">
              <w:rPr>
                <w:sz w:val="24"/>
              </w:rPr>
              <w:t>1</w:t>
            </w:r>
          </w:p>
        </w:tc>
        <w:tc>
          <w:tcPr>
            <w:tcW w:w="3510" w:type="dxa"/>
          </w:tcPr>
          <w:p w:rsidR="00655D53" w:rsidRPr="00806860" w:rsidRDefault="00C7662D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Рішення про встано</w:t>
            </w:r>
            <w:r w:rsidR="00806860" w:rsidRPr="00806860">
              <w:rPr>
                <w:sz w:val="24"/>
              </w:rPr>
              <w:t>влення акцизного податку на 2021 рік не буде діяти у 2022</w:t>
            </w:r>
            <w:r w:rsidRPr="00806860">
              <w:rPr>
                <w:sz w:val="24"/>
              </w:rPr>
              <w:t xml:space="preserve"> році, що значно зменшить надходження до місцевого бюджету.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Проблема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сплати податку в мінімальному розмірі буде існувати до</w:t>
            </w:r>
          </w:p>
          <w:p w:rsidR="00655D53" w:rsidRPr="00806860" w:rsidRDefault="00C7662D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2022</w:t>
            </w:r>
            <w:r w:rsidRPr="00806860">
              <w:rPr>
                <w:spacing w:val="-4"/>
                <w:sz w:val="24"/>
              </w:rPr>
              <w:t xml:space="preserve"> року.</w:t>
            </w:r>
          </w:p>
        </w:tc>
      </w:tr>
      <w:tr w:rsidR="00806860" w:rsidTr="0071283B">
        <w:trPr>
          <w:trHeight w:val="2979"/>
        </w:trPr>
        <w:tc>
          <w:tcPr>
            <w:tcW w:w="3790" w:type="dxa"/>
          </w:tcPr>
          <w:p w:rsidR="00806860" w:rsidRPr="00806860" w:rsidRDefault="00806860" w:rsidP="00806860">
            <w:pPr>
              <w:pStyle w:val="TableParagraph"/>
              <w:ind w:right="209"/>
              <w:rPr>
                <w:sz w:val="24"/>
              </w:rPr>
            </w:pPr>
            <w:r w:rsidRPr="00806860">
              <w:rPr>
                <w:sz w:val="24"/>
              </w:rPr>
              <w:lastRenderedPageBreak/>
              <w:t>Прийняття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регуляторного акта відповідно до</w:t>
            </w:r>
          </w:p>
          <w:p w:rsidR="00806860" w:rsidRPr="00806860" w:rsidRDefault="00806860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Податкового</w:t>
            </w:r>
            <w:r w:rsidRPr="00806860">
              <w:rPr>
                <w:spacing w:val="-9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кодексу</w:t>
            </w:r>
          </w:p>
          <w:p w:rsidR="00806860" w:rsidRPr="00806860" w:rsidRDefault="00806860" w:rsidP="00806860">
            <w:pPr>
              <w:pStyle w:val="TableParagraph"/>
              <w:ind w:right="209"/>
              <w:rPr>
                <w:sz w:val="24"/>
              </w:rPr>
            </w:pPr>
            <w:r w:rsidRPr="00806860">
              <w:rPr>
                <w:sz w:val="24"/>
              </w:rPr>
              <w:t>України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із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встановленням ставок,</w:t>
            </w:r>
            <w:r w:rsidRPr="00806860">
              <w:rPr>
                <w:spacing w:val="-3"/>
                <w:sz w:val="24"/>
              </w:rPr>
              <w:t xml:space="preserve"> </w:t>
            </w:r>
            <w:r w:rsidRPr="00806860">
              <w:rPr>
                <w:sz w:val="24"/>
              </w:rPr>
              <w:t>що</w:t>
            </w:r>
            <w:r w:rsidRPr="00806860">
              <w:rPr>
                <w:spacing w:val="-1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пропонуються</w:t>
            </w:r>
          </w:p>
          <w:p w:rsidR="00806860" w:rsidRPr="00806860" w:rsidRDefault="00806860" w:rsidP="00806860">
            <w:pPr>
              <w:pStyle w:val="TableParagraph"/>
              <w:ind w:right="209"/>
              <w:rPr>
                <w:sz w:val="24"/>
              </w:rPr>
            </w:pPr>
            <w:r w:rsidRPr="00806860">
              <w:rPr>
                <w:sz w:val="24"/>
              </w:rPr>
              <w:t>проектом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регуляторного </w:t>
            </w:r>
            <w:r w:rsidRPr="00806860">
              <w:rPr>
                <w:spacing w:val="-2"/>
                <w:sz w:val="24"/>
              </w:rPr>
              <w:t>акта.</w:t>
            </w:r>
          </w:p>
        </w:tc>
        <w:tc>
          <w:tcPr>
            <w:tcW w:w="2273" w:type="dxa"/>
          </w:tcPr>
          <w:p w:rsidR="00806860" w:rsidRPr="00806860" w:rsidRDefault="00806860" w:rsidP="00806860">
            <w:pPr>
              <w:pStyle w:val="TableParagraph"/>
              <w:ind w:left="9"/>
              <w:jc w:val="center"/>
              <w:rPr>
                <w:sz w:val="24"/>
              </w:rPr>
            </w:pPr>
            <w:r w:rsidRPr="00806860">
              <w:rPr>
                <w:sz w:val="24"/>
              </w:rPr>
              <w:t>4</w:t>
            </w:r>
          </w:p>
        </w:tc>
        <w:tc>
          <w:tcPr>
            <w:tcW w:w="3510" w:type="dxa"/>
          </w:tcPr>
          <w:p w:rsidR="00806860" w:rsidRPr="00806860" w:rsidRDefault="00806860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Цей регуляторний акт відповідає потребам у розв’язанні визначеної проблеми</w:t>
            </w:r>
            <w:r w:rsidRPr="00806860">
              <w:rPr>
                <w:spacing w:val="-4"/>
                <w:sz w:val="24"/>
              </w:rPr>
              <w:t xml:space="preserve"> </w:t>
            </w:r>
            <w:r w:rsidRPr="00806860">
              <w:rPr>
                <w:sz w:val="24"/>
              </w:rPr>
              <w:t>та</w:t>
            </w:r>
            <w:r w:rsidRPr="00806860">
              <w:rPr>
                <w:spacing w:val="-5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принципам</w:t>
            </w:r>
          </w:p>
          <w:p w:rsidR="00806860" w:rsidRPr="00806860" w:rsidRDefault="00806860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державної</w:t>
            </w:r>
            <w:r w:rsidRPr="00806860">
              <w:rPr>
                <w:spacing w:val="-6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регуляторної</w:t>
            </w:r>
          </w:p>
          <w:p w:rsidR="00806860" w:rsidRPr="00806860" w:rsidRDefault="00806860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політики. Затвердження такого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регуляторного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акта забезпечить поступове досягнення встановлених</w:t>
            </w:r>
          </w:p>
          <w:p w:rsidR="00806860" w:rsidRPr="00806860" w:rsidRDefault="00806860" w:rsidP="00806860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цілей.</w:t>
            </w:r>
          </w:p>
        </w:tc>
      </w:tr>
    </w:tbl>
    <w:p w:rsidR="00806860" w:rsidRDefault="00806860" w:rsidP="00806860">
      <w:pPr>
        <w:pStyle w:val="a3"/>
        <w:ind w:left="0" w:firstLine="0"/>
        <w:jc w:val="left"/>
        <w:rPr>
          <w:sz w:val="20"/>
        </w:rPr>
      </w:pPr>
    </w:p>
    <w:p w:rsidR="00806860" w:rsidRDefault="00806860">
      <w:pPr>
        <w:rPr>
          <w:sz w:val="20"/>
          <w:szCs w:val="28"/>
        </w:rPr>
      </w:pPr>
    </w:p>
    <w:p w:rsidR="00655D53" w:rsidRDefault="00655D53" w:rsidP="00806860">
      <w:pPr>
        <w:pStyle w:val="a3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86"/>
        <w:gridCol w:w="2269"/>
        <w:gridCol w:w="2944"/>
      </w:tblGrid>
      <w:tr w:rsidR="00655D53" w:rsidRPr="00806860">
        <w:trPr>
          <w:trHeight w:val="1932"/>
        </w:trPr>
        <w:tc>
          <w:tcPr>
            <w:tcW w:w="2377" w:type="dxa"/>
          </w:tcPr>
          <w:p w:rsidR="00655D53" w:rsidRPr="00806860" w:rsidRDefault="00C7662D" w:rsidP="00806860">
            <w:pPr>
              <w:pStyle w:val="TableParagraph"/>
              <w:ind w:left="158" w:right="151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Рейтинг</w:t>
            </w:r>
          </w:p>
          <w:p w:rsidR="00655D53" w:rsidRPr="00806860" w:rsidRDefault="00C7662D" w:rsidP="00806860">
            <w:pPr>
              <w:pStyle w:val="TableParagraph"/>
              <w:ind w:left="158" w:right="152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результативності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655D53" w:rsidRPr="00806860" w:rsidRDefault="00C7662D" w:rsidP="00806860">
            <w:pPr>
              <w:pStyle w:val="TableParagraph"/>
              <w:ind w:left="352" w:firstLine="19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Вигоди (підсумок)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655D53" w:rsidRPr="00806860" w:rsidRDefault="00C7662D" w:rsidP="00806860">
            <w:pPr>
              <w:pStyle w:val="TableParagraph"/>
              <w:ind w:left="492" w:firstLine="136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Витрати (підсумок)</w:t>
            </w:r>
          </w:p>
        </w:tc>
        <w:tc>
          <w:tcPr>
            <w:tcW w:w="2944" w:type="dxa"/>
          </w:tcPr>
          <w:p w:rsidR="00655D53" w:rsidRPr="00806860" w:rsidRDefault="00C7662D" w:rsidP="00806860">
            <w:pPr>
              <w:pStyle w:val="TableParagraph"/>
              <w:ind w:left="334" w:right="329" w:hanging="3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Обґрунтування </w:t>
            </w:r>
            <w:r w:rsidRPr="00806860">
              <w:rPr>
                <w:sz w:val="24"/>
              </w:rPr>
              <w:t>відповідного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місця альтернативи у</w:t>
            </w:r>
          </w:p>
          <w:p w:rsidR="00655D53" w:rsidRPr="00806860" w:rsidRDefault="00C7662D" w:rsidP="00806860">
            <w:pPr>
              <w:pStyle w:val="TableParagraph"/>
              <w:ind w:left="910" w:right="908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рейтингу</w:t>
            </w:r>
          </w:p>
        </w:tc>
      </w:tr>
      <w:tr w:rsidR="00655D53" w:rsidRPr="00806860" w:rsidTr="00806860">
        <w:trPr>
          <w:trHeight w:val="3448"/>
        </w:trPr>
        <w:tc>
          <w:tcPr>
            <w:tcW w:w="2377" w:type="dxa"/>
          </w:tcPr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Прийняття</w:t>
            </w:r>
          </w:p>
          <w:p w:rsidR="00655D53" w:rsidRPr="00806860" w:rsidRDefault="00C7662D" w:rsidP="00806860">
            <w:pPr>
              <w:pStyle w:val="TableParagraph"/>
              <w:ind w:right="147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регуляторного </w:t>
            </w:r>
            <w:r w:rsidRPr="00806860">
              <w:rPr>
                <w:sz w:val="24"/>
              </w:rPr>
              <w:t>акта</w:t>
            </w:r>
            <w:r w:rsidRPr="00806860">
              <w:rPr>
                <w:spacing w:val="-12"/>
                <w:sz w:val="24"/>
              </w:rPr>
              <w:t xml:space="preserve"> </w:t>
            </w:r>
            <w:r w:rsidRPr="00806860">
              <w:rPr>
                <w:sz w:val="24"/>
              </w:rPr>
              <w:t>відповідно до</w:t>
            </w:r>
            <w:r w:rsidRPr="00806860">
              <w:rPr>
                <w:spacing w:val="-1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Податкового</w:t>
            </w:r>
          </w:p>
          <w:p w:rsidR="00655D53" w:rsidRPr="00806860" w:rsidRDefault="00C7662D" w:rsidP="00806860">
            <w:pPr>
              <w:pStyle w:val="TableParagraph"/>
              <w:ind w:right="147"/>
              <w:rPr>
                <w:sz w:val="24"/>
              </w:rPr>
            </w:pPr>
            <w:r w:rsidRPr="00806860">
              <w:rPr>
                <w:sz w:val="24"/>
              </w:rPr>
              <w:t>кодексу України із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встановленням ставок, що </w:t>
            </w:r>
            <w:r w:rsidRPr="00806860">
              <w:rPr>
                <w:spacing w:val="-2"/>
                <w:sz w:val="24"/>
              </w:rPr>
              <w:t>пропонуються проектом</w:t>
            </w:r>
          </w:p>
          <w:p w:rsidR="00655D53" w:rsidRPr="00806860" w:rsidRDefault="00C7662D" w:rsidP="00806860">
            <w:pPr>
              <w:pStyle w:val="TableParagraph"/>
              <w:ind w:right="147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регуляторного акта.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Належне</w:t>
            </w:r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фінансування програм</w:t>
            </w:r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806860">
              <w:rPr>
                <w:spacing w:val="-2"/>
                <w:sz w:val="24"/>
              </w:rPr>
              <w:t>соціально-</w:t>
            </w:r>
            <w:proofErr w:type="spellEnd"/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економічного розвитку громади.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Суб'єкти господарювання будуть</w:t>
            </w:r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сплачувати </w:t>
            </w:r>
            <w:r w:rsidRPr="00806860">
              <w:rPr>
                <w:sz w:val="24"/>
              </w:rPr>
              <w:t>податок за</w:t>
            </w:r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z w:val="24"/>
              </w:rPr>
              <w:t>ставками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згідно </w:t>
            </w:r>
            <w:r w:rsidRPr="00806860">
              <w:rPr>
                <w:spacing w:val="-2"/>
                <w:sz w:val="24"/>
              </w:rPr>
              <w:t>рішення</w:t>
            </w:r>
          </w:p>
          <w:p w:rsidR="00655D53" w:rsidRPr="00806860" w:rsidRDefault="003258C3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Мішково-Погорілівської</w:t>
            </w:r>
            <w:r w:rsidR="00C7662D" w:rsidRPr="00806860">
              <w:rPr>
                <w:spacing w:val="-2"/>
                <w:sz w:val="24"/>
              </w:rPr>
              <w:t xml:space="preserve"> </w:t>
            </w:r>
            <w:r w:rsidR="00C7662D" w:rsidRPr="00806860">
              <w:rPr>
                <w:sz w:val="24"/>
              </w:rPr>
              <w:t>сільської ради.</w:t>
            </w:r>
          </w:p>
        </w:tc>
        <w:tc>
          <w:tcPr>
            <w:tcW w:w="2944" w:type="dxa"/>
          </w:tcPr>
          <w:p w:rsidR="00655D53" w:rsidRPr="00806860" w:rsidRDefault="00C7662D" w:rsidP="00806860">
            <w:pPr>
              <w:pStyle w:val="TableParagraph"/>
              <w:ind w:left="105" w:right="187"/>
              <w:jc w:val="both"/>
              <w:rPr>
                <w:sz w:val="24"/>
              </w:rPr>
            </w:pPr>
            <w:r w:rsidRPr="00806860">
              <w:rPr>
                <w:sz w:val="24"/>
              </w:rPr>
              <w:t>Цей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регуляторний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акт відповідає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потребам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у </w:t>
            </w:r>
            <w:r w:rsidRPr="00806860">
              <w:rPr>
                <w:spacing w:val="-2"/>
                <w:sz w:val="24"/>
              </w:rPr>
              <w:t>розв’язанні</w:t>
            </w:r>
          </w:p>
          <w:p w:rsidR="00655D53" w:rsidRPr="00806860" w:rsidRDefault="00C7662D" w:rsidP="00806860">
            <w:pPr>
              <w:pStyle w:val="TableParagraph"/>
              <w:ind w:left="105" w:right="292"/>
              <w:jc w:val="both"/>
              <w:rPr>
                <w:sz w:val="24"/>
              </w:rPr>
            </w:pPr>
            <w:r w:rsidRPr="00806860">
              <w:rPr>
                <w:sz w:val="24"/>
              </w:rPr>
              <w:t>визначеної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проблеми та принципам</w:t>
            </w:r>
          </w:p>
          <w:p w:rsidR="00655D53" w:rsidRPr="00806860" w:rsidRDefault="00C7662D" w:rsidP="00806860">
            <w:pPr>
              <w:pStyle w:val="TableParagraph"/>
              <w:ind w:left="105" w:right="197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державної регуляторної політики.</w:t>
            </w:r>
          </w:p>
          <w:p w:rsidR="00655D53" w:rsidRPr="00806860" w:rsidRDefault="00C7662D" w:rsidP="00806860">
            <w:pPr>
              <w:pStyle w:val="TableParagraph"/>
              <w:ind w:left="105"/>
              <w:rPr>
                <w:sz w:val="24"/>
              </w:rPr>
            </w:pPr>
            <w:r w:rsidRPr="00806860">
              <w:rPr>
                <w:sz w:val="24"/>
              </w:rPr>
              <w:t>Затвердження такого регуляторного акта забезпечить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поступове </w:t>
            </w:r>
            <w:r w:rsidRPr="00806860">
              <w:rPr>
                <w:spacing w:val="-2"/>
                <w:sz w:val="24"/>
              </w:rPr>
              <w:t>досягнення</w:t>
            </w:r>
          </w:p>
          <w:p w:rsidR="00655D53" w:rsidRPr="00806860" w:rsidRDefault="00C7662D" w:rsidP="00806860">
            <w:pPr>
              <w:pStyle w:val="TableParagraph"/>
              <w:ind w:left="105"/>
              <w:rPr>
                <w:sz w:val="24"/>
              </w:rPr>
            </w:pPr>
            <w:r w:rsidRPr="00806860">
              <w:rPr>
                <w:sz w:val="24"/>
              </w:rPr>
              <w:t>встановлених</w:t>
            </w:r>
            <w:r w:rsidRPr="00806860">
              <w:rPr>
                <w:spacing w:val="-13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цілей.</w:t>
            </w:r>
          </w:p>
        </w:tc>
      </w:tr>
      <w:tr w:rsidR="00655D53" w:rsidRPr="00806860" w:rsidTr="00C7662D">
        <w:trPr>
          <w:trHeight w:val="2112"/>
        </w:trPr>
        <w:tc>
          <w:tcPr>
            <w:tcW w:w="2377" w:type="dxa"/>
          </w:tcPr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 xml:space="preserve">Не прийняття </w:t>
            </w:r>
            <w:r w:rsidRPr="00806860">
              <w:rPr>
                <w:spacing w:val="-2"/>
                <w:sz w:val="24"/>
              </w:rPr>
              <w:t>регуляторного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акта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(залишення існуючої на</w:t>
            </w:r>
          </w:p>
          <w:p w:rsidR="00655D53" w:rsidRPr="00806860" w:rsidRDefault="00C7662D" w:rsidP="00806860">
            <w:pPr>
              <w:pStyle w:val="TableParagraph"/>
              <w:rPr>
                <w:sz w:val="24"/>
              </w:rPr>
            </w:pPr>
            <w:r w:rsidRPr="00806860">
              <w:rPr>
                <w:sz w:val="24"/>
              </w:rPr>
              <w:t>даний</w:t>
            </w:r>
            <w:r w:rsidRPr="00806860">
              <w:rPr>
                <w:spacing w:val="-4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момент</w:t>
            </w:r>
          </w:p>
          <w:p w:rsidR="00655D53" w:rsidRPr="00806860" w:rsidRDefault="00C7662D" w:rsidP="00806860">
            <w:pPr>
              <w:pStyle w:val="TableParagraph"/>
              <w:ind w:right="217"/>
              <w:rPr>
                <w:sz w:val="24"/>
              </w:rPr>
            </w:pPr>
            <w:r w:rsidRPr="00806860">
              <w:rPr>
                <w:sz w:val="24"/>
              </w:rPr>
              <w:t>ситуації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без </w:t>
            </w:r>
            <w:r w:rsidRPr="00806860">
              <w:rPr>
                <w:spacing w:val="-2"/>
                <w:sz w:val="24"/>
              </w:rPr>
              <w:t>змін).</w:t>
            </w: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655D53" w:rsidRPr="00806860" w:rsidRDefault="00C7662D" w:rsidP="00806860">
            <w:pPr>
              <w:pStyle w:val="TableParagraph"/>
              <w:ind w:left="104" w:right="84"/>
              <w:rPr>
                <w:sz w:val="24"/>
              </w:rPr>
            </w:pPr>
            <w:r w:rsidRPr="00806860">
              <w:rPr>
                <w:sz w:val="24"/>
              </w:rPr>
              <w:t>Для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держави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і </w:t>
            </w:r>
            <w:r w:rsidRPr="00806860">
              <w:rPr>
                <w:spacing w:val="-2"/>
                <w:sz w:val="24"/>
              </w:rPr>
              <w:t>громадян вигоди відсутні.</w:t>
            </w:r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Суб’єкти</w:t>
            </w:r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806860">
              <w:rPr>
                <w:spacing w:val="-2"/>
                <w:sz w:val="24"/>
              </w:rPr>
              <w:t>господарюван</w:t>
            </w:r>
            <w:proofErr w:type="spellEnd"/>
            <w:r w:rsidRPr="00806860">
              <w:rPr>
                <w:spacing w:val="-2"/>
                <w:sz w:val="24"/>
              </w:rPr>
              <w:t xml:space="preserve"> </w:t>
            </w:r>
            <w:proofErr w:type="spellStart"/>
            <w:r w:rsidRPr="00806860">
              <w:rPr>
                <w:spacing w:val="-6"/>
                <w:sz w:val="24"/>
              </w:rPr>
              <w:t>ня</w:t>
            </w:r>
            <w:proofErr w:type="spellEnd"/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Суб'єкти господарювання</w:t>
            </w:r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proofErr w:type="spellStart"/>
            <w:r w:rsidRPr="00806860">
              <w:rPr>
                <w:spacing w:val="-2"/>
                <w:sz w:val="24"/>
              </w:rPr>
              <w:t>–платники</w:t>
            </w:r>
            <w:proofErr w:type="spellEnd"/>
            <w:r w:rsidRPr="00806860">
              <w:rPr>
                <w:spacing w:val="-2"/>
                <w:sz w:val="24"/>
              </w:rPr>
              <w:t xml:space="preserve"> </w:t>
            </w:r>
            <w:r w:rsidRPr="00806860">
              <w:rPr>
                <w:sz w:val="24"/>
              </w:rPr>
              <w:t>податку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у</w:t>
            </w:r>
            <w:r w:rsidRPr="00806860">
              <w:rPr>
                <w:spacing w:val="-16"/>
                <w:sz w:val="24"/>
              </w:rPr>
              <w:t xml:space="preserve"> </w:t>
            </w:r>
            <w:r w:rsidRPr="00806860">
              <w:rPr>
                <w:sz w:val="24"/>
              </w:rPr>
              <w:t>2021 році будуть</w:t>
            </w:r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сплачувати</w:t>
            </w:r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z w:val="24"/>
              </w:rPr>
              <w:t>податок</w:t>
            </w:r>
            <w:r w:rsidRPr="00806860">
              <w:rPr>
                <w:spacing w:val="-5"/>
                <w:sz w:val="24"/>
              </w:rPr>
              <w:t xml:space="preserve"> за</w:t>
            </w:r>
          </w:p>
        </w:tc>
        <w:tc>
          <w:tcPr>
            <w:tcW w:w="2944" w:type="dxa"/>
          </w:tcPr>
          <w:p w:rsidR="00655D53" w:rsidRPr="00806860" w:rsidRDefault="00C7662D" w:rsidP="00806860">
            <w:pPr>
              <w:pStyle w:val="TableParagraph"/>
              <w:ind w:left="105" w:right="197"/>
              <w:rPr>
                <w:sz w:val="24"/>
              </w:rPr>
            </w:pPr>
            <w:r w:rsidRPr="00806860">
              <w:rPr>
                <w:sz w:val="24"/>
              </w:rPr>
              <w:t xml:space="preserve">Рішення про </w:t>
            </w:r>
            <w:r w:rsidRPr="00806860">
              <w:rPr>
                <w:spacing w:val="-2"/>
                <w:sz w:val="24"/>
              </w:rPr>
              <w:t>встановлення</w:t>
            </w:r>
          </w:p>
          <w:p w:rsidR="00655D53" w:rsidRPr="00806860" w:rsidRDefault="00C7662D" w:rsidP="00806860">
            <w:pPr>
              <w:pStyle w:val="TableParagraph"/>
              <w:ind w:left="105" w:right="197"/>
              <w:rPr>
                <w:sz w:val="24"/>
              </w:rPr>
            </w:pPr>
            <w:r w:rsidRPr="00806860">
              <w:rPr>
                <w:sz w:val="24"/>
              </w:rPr>
              <w:t>акцизного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податку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на 2020 рік</w:t>
            </w:r>
          </w:p>
          <w:p w:rsidR="00655D53" w:rsidRPr="00806860" w:rsidRDefault="00C7662D" w:rsidP="00806860">
            <w:pPr>
              <w:pStyle w:val="TableParagraph"/>
              <w:ind w:left="105"/>
              <w:rPr>
                <w:sz w:val="24"/>
              </w:rPr>
            </w:pPr>
            <w:r w:rsidRPr="00806860">
              <w:rPr>
                <w:sz w:val="24"/>
              </w:rPr>
              <w:t>не</w:t>
            </w:r>
            <w:r w:rsidRPr="00806860">
              <w:rPr>
                <w:spacing w:val="-5"/>
                <w:sz w:val="24"/>
              </w:rPr>
              <w:t xml:space="preserve"> </w:t>
            </w:r>
            <w:r w:rsidRPr="00806860">
              <w:rPr>
                <w:sz w:val="24"/>
              </w:rPr>
              <w:t>буде</w:t>
            </w:r>
            <w:r w:rsidRPr="00806860">
              <w:rPr>
                <w:spacing w:val="-2"/>
                <w:sz w:val="24"/>
              </w:rPr>
              <w:t xml:space="preserve"> </w:t>
            </w:r>
            <w:r w:rsidRPr="00806860">
              <w:rPr>
                <w:sz w:val="24"/>
              </w:rPr>
              <w:t>діяти</w:t>
            </w:r>
            <w:r w:rsidRPr="00806860">
              <w:rPr>
                <w:spacing w:val="-2"/>
                <w:sz w:val="24"/>
              </w:rPr>
              <w:t xml:space="preserve"> </w:t>
            </w:r>
            <w:r w:rsidRPr="00806860">
              <w:rPr>
                <w:sz w:val="24"/>
              </w:rPr>
              <w:t>у</w:t>
            </w:r>
            <w:r w:rsidRPr="00806860">
              <w:rPr>
                <w:spacing w:val="-5"/>
                <w:sz w:val="24"/>
              </w:rPr>
              <w:t xml:space="preserve"> </w:t>
            </w:r>
            <w:r w:rsidRPr="00806860">
              <w:rPr>
                <w:spacing w:val="-4"/>
                <w:sz w:val="24"/>
              </w:rPr>
              <w:t>2021</w:t>
            </w:r>
          </w:p>
          <w:p w:rsidR="00655D53" w:rsidRPr="00806860" w:rsidRDefault="00C7662D" w:rsidP="00806860">
            <w:pPr>
              <w:pStyle w:val="TableParagraph"/>
              <w:ind w:left="105" w:right="197"/>
              <w:rPr>
                <w:sz w:val="24"/>
              </w:rPr>
            </w:pPr>
            <w:r w:rsidRPr="00806860">
              <w:rPr>
                <w:sz w:val="24"/>
              </w:rPr>
              <w:t>році,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що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значно </w:t>
            </w:r>
            <w:r w:rsidRPr="00806860">
              <w:rPr>
                <w:spacing w:val="-2"/>
                <w:sz w:val="24"/>
              </w:rPr>
              <w:t>зменшить</w:t>
            </w:r>
          </w:p>
        </w:tc>
      </w:tr>
      <w:tr w:rsidR="00655D53" w:rsidRPr="00806860" w:rsidTr="00806860">
        <w:trPr>
          <w:trHeight w:val="2546"/>
        </w:trPr>
        <w:tc>
          <w:tcPr>
            <w:tcW w:w="2377" w:type="dxa"/>
          </w:tcPr>
          <w:p w:rsidR="00655D53" w:rsidRPr="00806860" w:rsidRDefault="00655D53" w:rsidP="008068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Будуть</w:t>
            </w:r>
          </w:p>
          <w:p w:rsidR="00655D53" w:rsidRPr="00806860" w:rsidRDefault="00C7662D" w:rsidP="00806860">
            <w:pPr>
              <w:pStyle w:val="TableParagraph"/>
              <w:ind w:left="104" w:right="8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сплачувати єдиний </w:t>
            </w:r>
            <w:r w:rsidRPr="00806860">
              <w:rPr>
                <w:sz w:val="24"/>
              </w:rPr>
              <w:t>податок за</w:t>
            </w:r>
          </w:p>
          <w:p w:rsidR="00655D53" w:rsidRPr="00806860" w:rsidRDefault="00C7662D" w:rsidP="00806860">
            <w:pPr>
              <w:pStyle w:val="TableParagraph"/>
              <w:ind w:left="104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мінімальними ставками (0відсотків).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655D53" w:rsidRPr="00806860" w:rsidRDefault="00C7662D" w:rsidP="00806860">
            <w:pPr>
              <w:pStyle w:val="TableParagraph"/>
              <w:ind w:left="104" w:right="123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мінімальними </w:t>
            </w:r>
            <w:r w:rsidRPr="00806860">
              <w:rPr>
                <w:sz w:val="24"/>
              </w:rPr>
              <w:t xml:space="preserve">ставками, що </w:t>
            </w:r>
            <w:r w:rsidRPr="00806860">
              <w:rPr>
                <w:spacing w:val="-2"/>
                <w:sz w:val="24"/>
              </w:rPr>
              <w:t>суттєво зменшить</w:t>
            </w:r>
          </w:p>
          <w:p w:rsidR="00655D53" w:rsidRPr="00806860" w:rsidRDefault="00C7662D" w:rsidP="00806860">
            <w:pPr>
              <w:pStyle w:val="TableParagraph"/>
              <w:ind w:left="104" w:right="123"/>
              <w:rPr>
                <w:sz w:val="24"/>
              </w:rPr>
            </w:pPr>
            <w:r w:rsidRPr="00806860">
              <w:rPr>
                <w:sz w:val="24"/>
              </w:rPr>
              <w:t>надходжень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у </w:t>
            </w:r>
            <w:r w:rsidRPr="00806860">
              <w:rPr>
                <w:spacing w:val="-2"/>
                <w:sz w:val="24"/>
              </w:rPr>
              <w:t>місцевий бюджет.</w:t>
            </w:r>
          </w:p>
        </w:tc>
        <w:tc>
          <w:tcPr>
            <w:tcW w:w="2944" w:type="dxa"/>
          </w:tcPr>
          <w:p w:rsidR="00655D53" w:rsidRPr="00806860" w:rsidRDefault="00C7662D" w:rsidP="00806860">
            <w:pPr>
              <w:pStyle w:val="TableParagraph"/>
              <w:ind w:left="105" w:right="889"/>
              <w:rPr>
                <w:sz w:val="24"/>
              </w:rPr>
            </w:pPr>
            <w:r w:rsidRPr="00806860">
              <w:rPr>
                <w:sz w:val="24"/>
              </w:rPr>
              <w:t>надходження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до </w:t>
            </w:r>
            <w:r w:rsidRPr="00806860">
              <w:rPr>
                <w:spacing w:val="-2"/>
                <w:sz w:val="24"/>
              </w:rPr>
              <w:t>місцевого</w:t>
            </w:r>
          </w:p>
          <w:p w:rsidR="00655D53" w:rsidRPr="00806860" w:rsidRDefault="00C7662D" w:rsidP="00806860">
            <w:pPr>
              <w:pStyle w:val="TableParagraph"/>
              <w:ind w:left="105"/>
              <w:rPr>
                <w:sz w:val="24"/>
              </w:rPr>
            </w:pPr>
            <w:r w:rsidRPr="00806860">
              <w:rPr>
                <w:sz w:val="24"/>
              </w:rPr>
              <w:t>бюджету. Об’єднана територіальна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громада не отримає належного </w:t>
            </w:r>
            <w:r w:rsidRPr="00806860">
              <w:rPr>
                <w:spacing w:val="-2"/>
                <w:sz w:val="24"/>
              </w:rPr>
              <w:t>фінансування</w:t>
            </w:r>
          </w:p>
          <w:p w:rsidR="00655D53" w:rsidRPr="00806860" w:rsidRDefault="00C7662D" w:rsidP="00806860">
            <w:pPr>
              <w:pStyle w:val="TableParagraph"/>
              <w:ind w:left="105" w:right="197"/>
              <w:rPr>
                <w:sz w:val="24"/>
              </w:rPr>
            </w:pPr>
            <w:proofErr w:type="spellStart"/>
            <w:r w:rsidRPr="00806860">
              <w:rPr>
                <w:sz w:val="24"/>
              </w:rPr>
              <w:t>программ</w:t>
            </w:r>
            <w:proofErr w:type="spellEnd"/>
            <w:r w:rsidRPr="00806860">
              <w:rPr>
                <w:spacing w:val="-18"/>
                <w:sz w:val="24"/>
              </w:rPr>
              <w:t xml:space="preserve"> </w:t>
            </w:r>
            <w:proofErr w:type="spellStart"/>
            <w:r w:rsidRPr="00806860">
              <w:rPr>
                <w:sz w:val="24"/>
              </w:rPr>
              <w:t>соціально-</w:t>
            </w:r>
            <w:proofErr w:type="spellEnd"/>
            <w:r w:rsidRPr="00806860">
              <w:rPr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економічного</w:t>
            </w:r>
          </w:p>
          <w:p w:rsidR="00655D53" w:rsidRPr="00806860" w:rsidRDefault="00C7662D" w:rsidP="00806860">
            <w:pPr>
              <w:pStyle w:val="TableParagraph"/>
              <w:ind w:left="105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розвитку.</w:t>
            </w:r>
          </w:p>
        </w:tc>
      </w:tr>
    </w:tbl>
    <w:p w:rsidR="00655D53" w:rsidRDefault="00655D53" w:rsidP="00806860">
      <w:pPr>
        <w:pStyle w:val="a3"/>
        <w:ind w:left="0" w:firstLine="0"/>
        <w:jc w:val="left"/>
        <w:rPr>
          <w:sz w:val="20"/>
        </w:rPr>
      </w:pPr>
    </w:p>
    <w:p w:rsidR="00655D53" w:rsidRDefault="00655D53" w:rsidP="00C7662D">
      <w:pPr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002"/>
        <w:gridCol w:w="4476"/>
      </w:tblGrid>
      <w:tr w:rsidR="00655D53" w:rsidRPr="00806860" w:rsidTr="00806860">
        <w:trPr>
          <w:trHeight w:val="1366"/>
        </w:trPr>
        <w:tc>
          <w:tcPr>
            <w:tcW w:w="2093" w:type="dxa"/>
          </w:tcPr>
          <w:p w:rsidR="00655D53" w:rsidRPr="00806860" w:rsidRDefault="00C7662D" w:rsidP="00806860">
            <w:pPr>
              <w:pStyle w:val="TableParagraph"/>
              <w:ind w:left="561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lastRenderedPageBreak/>
              <w:t>Рейтинг</w:t>
            </w:r>
          </w:p>
        </w:tc>
        <w:tc>
          <w:tcPr>
            <w:tcW w:w="3002" w:type="dxa"/>
          </w:tcPr>
          <w:p w:rsidR="00655D53" w:rsidRPr="00806860" w:rsidRDefault="00C7662D" w:rsidP="00806860">
            <w:pPr>
              <w:pStyle w:val="TableParagraph"/>
              <w:ind w:left="494" w:right="487"/>
              <w:jc w:val="center"/>
              <w:rPr>
                <w:sz w:val="24"/>
              </w:rPr>
            </w:pPr>
            <w:r w:rsidRPr="00806860">
              <w:rPr>
                <w:sz w:val="24"/>
              </w:rPr>
              <w:t>Аргументи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щодо </w:t>
            </w:r>
            <w:r w:rsidRPr="00806860">
              <w:rPr>
                <w:spacing w:val="-2"/>
                <w:sz w:val="24"/>
              </w:rPr>
              <w:t>переваги</w:t>
            </w:r>
            <w:r w:rsidRPr="00806860">
              <w:rPr>
                <w:spacing w:val="80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обраної</w:t>
            </w:r>
          </w:p>
          <w:p w:rsidR="00655D53" w:rsidRPr="00806860" w:rsidRDefault="00C7662D" w:rsidP="00806860">
            <w:pPr>
              <w:pStyle w:val="TableParagraph"/>
              <w:ind w:left="142" w:right="135"/>
              <w:jc w:val="center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альтернативи/причини </w:t>
            </w:r>
            <w:r w:rsidRPr="00806860">
              <w:rPr>
                <w:sz w:val="24"/>
              </w:rPr>
              <w:t>відмови від</w:t>
            </w:r>
            <w:r w:rsidR="00806860" w:rsidRPr="00806860">
              <w:rPr>
                <w:sz w:val="24"/>
                <w:lang w:val="ru-RU"/>
              </w:rPr>
              <w:t xml:space="preserve"> </w:t>
            </w:r>
            <w:r w:rsidRPr="00806860">
              <w:rPr>
                <w:spacing w:val="-2"/>
                <w:sz w:val="24"/>
              </w:rPr>
              <w:t>альтернативи</w:t>
            </w:r>
          </w:p>
        </w:tc>
        <w:tc>
          <w:tcPr>
            <w:tcW w:w="4476" w:type="dxa"/>
          </w:tcPr>
          <w:p w:rsidR="00655D53" w:rsidRPr="00806860" w:rsidRDefault="00C7662D" w:rsidP="00806860">
            <w:pPr>
              <w:pStyle w:val="TableParagraph"/>
              <w:ind w:left="159" w:right="147"/>
              <w:jc w:val="center"/>
              <w:rPr>
                <w:sz w:val="24"/>
              </w:rPr>
            </w:pPr>
            <w:r w:rsidRPr="00806860">
              <w:rPr>
                <w:sz w:val="24"/>
              </w:rPr>
              <w:t>Оцінка</w:t>
            </w:r>
            <w:r w:rsidRPr="00806860">
              <w:rPr>
                <w:spacing w:val="-13"/>
                <w:sz w:val="24"/>
              </w:rPr>
              <w:t xml:space="preserve"> </w:t>
            </w:r>
            <w:r w:rsidRPr="00806860">
              <w:rPr>
                <w:sz w:val="24"/>
              </w:rPr>
              <w:t>ризику</w:t>
            </w:r>
            <w:r w:rsidRPr="00806860">
              <w:rPr>
                <w:spacing w:val="-12"/>
                <w:sz w:val="24"/>
              </w:rPr>
              <w:t xml:space="preserve"> </w:t>
            </w:r>
            <w:r w:rsidRPr="00806860">
              <w:rPr>
                <w:sz w:val="24"/>
              </w:rPr>
              <w:t>зовнішніх</w:t>
            </w:r>
            <w:r w:rsidRPr="00806860">
              <w:rPr>
                <w:spacing w:val="-13"/>
                <w:sz w:val="24"/>
              </w:rPr>
              <w:t xml:space="preserve"> </w:t>
            </w:r>
            <w:r w:rsidRPr="00806860">
              <w:rPr>
                <w:sz w:val="24"/>
              </w:rPr>
              <w:t>чинників на дію запропонованого</w:t>
            </w:r>
            <w:r w:rsidR="00806860" w:rsidRPr="00806860">
              <w:rPr>
                <w:sz w:val="24"/>
                <w:lang w:val="ru-RU"/>
              </w:rPr>
              <w:t xml:space="preserve"> </w:t>
            </w:r>
            <w:r w:rsidRPr="00806860">
              <w:rPr>
                <w:sz w:val="24"/>
              </w:rPr>
              <w:t>регуляторного</w:t>
            </w:r>
            <w:r w:rsidRPr="00806860">
              <w:rPr>
                <w:spacing w:val="-11"/>
                <w:sz w:val="24"/>
              </w:rPr>
              <w:t xml:space="preserve"> </w:t>
            </w:r>
            <w:r w:rsidRPr="00806860">
              <w:rPr>
                <w:spacing w:val="-4"/>
                <w:sz w:val="24"/>
              </w:rPr>
              <w:t>акта</w:t>
            </w:r>
          </w:p>
        </w:tc>
      </w:tr>
      <w:tr w:rsidR="00806860" w:rsidRPr="00806860" w:rsidTr="00806860">
        <w:trPr>
          <w:trHeight w:val="3344"/>
        </w:trPr>
        <w:tc>
          <w:tcPr>
            <w:tcW w:w="2093" w:type="dxa"/>
          </w:tcPr>
          <w:p w:rsidR="00806860" w:rsidRPr="00806860" w:rsidRDefault="00806860" w:rsidP="00FE7E1E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Прийняття</w:t>
            </w:r>
          </w:p>
          <w:p w:rsidR="00806860" w:rsidRPr="00806860" w:rsidRDefault="00806860" w:rsidP="00FE7E1E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регуляторного </w:t>
            </w:r>
            <w:r w:rsidRPr="00806860">
              <w:rPr>
                <w:sz w:val="24"/>
              </w:rPr>
              <w:t>акта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відповідно </w:t>
            </w:r>
            <w:r w:rsidRPr="00806860">
              <w:rPr>
                <w:spacing w:val="-6"/>
                <w:sz w:val="24"/>
              </w:rPr>
              <w:t>до</w:t>
            </w:r>
          </w:p>
          <w:p w:rsidR="00806860" w:rsidRPr="00806860" w:rsidRDefault="00806860" w:rsidP="00FE7E1E">
            <w:pPr>
              <w:pStyle w:val="TableParagraph"/>
              <w:ind w:right="139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Податкового кодексу </w:t>
            </w:r>
            <w:r w:rsidRPr="00806860">
              <w:rPr>
                <w:sz w:val="24"/>
              </w:rPr>
              <w:t>України із</w:t>
            </w:r>
          </w:p>
          <w:p w:rsidR="00806860" w:rsidRPr="00806860" w:rsidRDefault="00806860" w:rsidP="00FE7E1E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 xml:space="preserve">встановленням </w:t>
            </w:r>
            <w:r w:rsidRPr="00806860">
              <w:rPr>
                <w:sz w:val="24"/>
              </w:rPr>
              <w:t xml:space="preserve">ставок, що </w:t>
            </w:r>
            <w:r w:rsidRPr="00806860">
              <w:rPr>
                <w:spacing w:val="-2"/>
                <w:sz w:val="24"/>
              </w:rPr>
              <w:t>пропонуються проектом</w:t>
            </w:r>
          </w:p>
          <w:p w:rsidR="00806860" w:rsidRPr="00806860" w:rsidRDefault="00806860" w:rsidP="00FE7E1E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регуляторного</w:t>
            </w:r>
          </w:p>
          <w:p w:rsidR="00806860" w:rsidRPr="00806860" w:rsidRDefault="00806860" w:rsidP="00FE7E1E">
            <w:pPr>
              <w:pStyle w:val="TableParagraph"/>
              <w:rPr>
                <w:sz w:val="24"/>
              </w:rPr>
            </w:pPr>
            <w:r w:rsidRPr="00806860">
              <w:rPr>
                <w:spacing w:val="-2"/>
                <w:sz w:val="24"/>
              </w:rPr>
              <w:t>акта.</w:t>
            </w:r>
          </w:p>
        </w:tc>
        <w:tc>
          <w:tcPr>
            <w:tcW w:w="3002" w:type="dxa"/>
          </w:tcPr>
          <w:p w:rsidR="00806860" w:rsidRPr="00806860" w:rsidRDefault="00806860" w:rsidP="00FE7E1E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Цей регуляторний акт відповідає потребам у розв’язанні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визначеної проблеми та</w:t>
            </w:r>
          </w:p>
          <w:p w:rsidR="00806860" w:rsidRPr="00806860" w:rsidRDefault="00806860" w:rsidP="00FE7E1E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принципам державної регуляторної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 xml:space="preserve">політики. Затвердження такого регуляторного акта забезпечить поступове </w:t>
            </w:r>
            <w:r w:rsidRPr="00806860">
              <w:rPr>
                <w:spacing w:val="-2"/>
                <w:sz w:val="24"/>
              </w:rPr>
              <w:t>досягнення</w:t>
            </w:r>
          </w:p>
          <w:p w:rsidR="00806860" w:rsidRPr="00806860" w:rsidRDefault="00806860" w:rsidP="00FE7E1E">
            <w:pPr>
              <w:pStyle w:val="TableParagraph"/>
              <w:ind w:left="108"/>
              <w:rPr>
                <w:sz w:val="24"/>
              </w:rPr>
            </w:pPr>
            <w:r w:rsidRPr="00806860">
              <w:rPr>
                <w:sz w:val="24"/>
              </w:rPr>
              <w:t>встановлених</w:t>
            </w:r>
            <w:r w:rsidRPr="00806860">
              <w:rPr>
                <w:spacing w:val="-13"/>
                <w:sz w:val="24"/>
              </w:rPr>
              <w:t xml:space="preserve"> </w:t>
            </w:r>
            <w:r w:rsidRPr="00806860">
              <w:rPr>
                <w:spacing w:val="-2"/>
                <w:sz w:val="24"/>
              </w:rPr>
              <w:t>цілей.</w:t>
            </w:r>
          </w:p>
        </w:tc>
        <w:tc>
          <w:tcPr>
            <w:tcW w:w="4476" w:type="dxa"/>
          </w:tcPr>
          <w:p w:rsidR="00806860" w:rsidRPr="00806860" w:rsidRDefault="00806860" w:rsidP="00FE7E1E">
            <w:pPr>
              <w:pStyle w:val="TableParagraph"/>
              <w:ind w:left="108" w:right="779"/>
              <w:jc w:val="both"/>
              <w:rPr>
                <w:sz w:val="24"/>
              </w:rPr>
            </w:pPr>
            <w:r w:rsidRPr="00806860">
              <w:rPr>
                <w:sz w:val="24"/>
              </w:rPr>
              <w:t>Зміни</w:t>
            </w:r>
            <w:r w:rsidRPr="00806860">
              <w:rPr>
                <w:spacing w:val="-15"/>
                <w:sz w:val="24"/>
              </w:rPr>
              <w:t xml:space="preserve"> </w:t>
            </w:r>
            <w:r w:rsidRPr="00806860">
              <w:rPr>
                <w:sz w:val="24"/>
              </w:rPr>
              <w:t>у</w:t>
            </w:r>
            <w:r w:rsidRPr="00806860">
              <w:rPr>
                <w:spacing w:val="-11"/>
                <w:sz w:val="24"/>
              </w:rPr>
              <w:t xml:space="preserve"> </w:t>
            </w:r>
            <w:r w:rsidRPr="00806860">
              <w:rPr>
                <w:sz w:val="24"/>
              </w:rPr>
              <w:t>Податковому</w:t>
            </w:r>
            <w:r w:rsidRPr="00806860">
              <w:rPr>
                <w:spacing w:val="-10"/>
                <w:sz w:val="24"/>
              </w:rPr>
              <w:t xml:space="preserve"> </w:t>
            </w:r>
            <w:r w:rsidRPr="00806860">
              <w:rPr>
                <w:sz w:val="24"/>
              </w:rPr>
              <w:t>Кодексі України, зниження</w:t>
            </w:r>
          </w:p>
          <w:p w:rsidR="00806860" w:rsidRPr="00806860" w:rsidRDefault="00806860" w:rsidP="00FE7E1E">
            <w:pPr>
              <w:pStyle w:val="TableParagraph"/>
              <w:ind w:left="108" w:right="705"/>
              <w:jc w:val="both"/>
              <w:rPr>
                <w:sz w:val="24"/>
              </w:rPr>
            </w:pPr>
            <w:r w:rsidRPr="00806860">
              <w:rPr>
                <w:sz w:val="24"/>
              </w:rPr>
              <w:t>платоспроможності платників податків,</w:t>
            </w:r>
            <w:r w:rsidRPr="00806860">
              <w:rPr>
                <w:spacing w:val="-18"/>
                <w:sz w:val="24"/>
              </w:rPr>
              <w:t xml:space="preserve"> </w:t>
            </w:r>
            <w:r w:rsidRPr="00806860">
              <w:rPr>
                <w:sz w:val="24"/>
              </w:rPr>
              <w:t>зменшення</w:t>
            </w:r>
            <w:r w:rsidRPr="00806860">
              <w:rPr>
                <w:spacing w:val="-17"/>
                <w:sz w:val="24"/>
              </w:rPr>
              <w:t xml:space="preserve"> </w:t>
            </w:r>
            <w:r w:rsidRPr="00806860">
              <w:rPr>
                <w:sz w:val="24"/>
              </w:rPr>
              <w:t>кількості суб’єктів господарювання.</w:t>
            </w:r>
          </w:p>
          <w:p w:rsidR="00806860" w:rsidRPr="00806860" w:rsidRDefault="00806860" w:rsidP="00FE7E1E">
            <w:pPr>
              <w:pStyle w:val="TableParagraph"/>
              <w:ind w:left="108" w:right="273"/>
              <w:jc w:val="both"/>
              <w:rPr>
                <w:sz w:val="24"/>
              </w:rPr>
            </w:pPr>
            <w:r w:rsidRPr="00806860">
              <w:rPr>
                <w:sz w:val="24"/>
              </w:rPr>
              <w:t>Політична</w:t>
            </w:r>
            <w:r w:rsidRPr="00806860">
              <w:rPr>
                <w:spacing w:val="-12"/>
                <w:sz w:val="24"/>
              </w:rPr>
              <w:t xml:space="preserve"> </w:t>
            </w:r>
            <w:r w:rsidRPr="00806860">
              <w:rPr>
                <w:sz w:val="24"/>
              </w:rPr>
              <w:t>та</w:t>
            </w:r>
            <w:r w:rsidRPr="00806860">
              <w:rPr>
                <w:spacing w:val="-14"/>
                <w:sz w:val="24"/>
              </w:rPr>
              <w:t xml:space="preserve"> </w:t>
            </w:r>
            <w:r w:rsidRPr="00806860">
              <w:rPr>
                <w:sz w:val="24"/>
              </w:rPr>
              <w:t>економічна</w:t>
            </w:r>
            <w:r w:rsidRPr="00806860">
              <w:rPr>
                <w:spacing w:val="-12"/>
                <w:sz w:val="24"/>
              </w:rPr>
              <w:t xml:space="preserve"> </w:t>
            </w:r>
            <w:r w:rsidRPr="00806860">
              <w:rPr>
                <w:sz w:val="24"/>
              </w:rPr>
              <w:t>ситуація в країні.</w:t>
            </w:r>
          </w:p>
        </w:tc>
      </w:tr>
      <w:tr w:rsidR="00655D53" w:rsidRPr="00806860">
        <w:trPr>
          <w:trHeight w:val="484"/>
        </w:trPr>
        <w:tc>
          <w:tcPr>
            <w:tcW w:w="2093" w:type="dxa"/>
          </w:tcPr>
          <w:p w:rsidR="00806860" w:rsidRPr="00806860" w:rsidRDefault="00C7662D" w:rsidP="00806860">
            <w:pPr>
              <w:pStyle w:val="TableParagraph"/>
              <w:ind w:right="139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 xml:space="preserve">Не </w:t>
            </w:r>
            <w:r w:rsidRPr="00806860">
              <w:rPr>
                <w:spacing w:val="-2"/>
                <w:sz w:val="24"/>
                <w:szCs w:val="24"/>
              </w:rPr>
              <w:t>прийняття</w:t>
            </w:r>
            <w:r w:rsidR="00806860" w:rsidRPr="00806860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="00806860" w:rsidRPr="00806860">
              <w:rPr>
                <w:spacing w:val="-2"/>
                <w:sz w:val="24"/>
                <w:szCs w:val="24"/>
              </w:rPr>
              <w:t xml:space="preserve">регуляторного </w:t>
            </w:r>
            <w:r w:rsidR="00806860" w:rsidRPr="00806860">
              <w:rPr>
                <w:spacing w:val="-4"/>
                <w:sz w:val="24"/>
                <w:szCs w:val="24"/>
              </w:rPr>
              <w:t xml:space="preserve">акта </w:t>
            </w:r>
            <w:r w:rsidR="00806860" w:rsidRPr="00806860">
              <w:rPr>
                <w:spacing w:val="-2"/>
                <w:sz w:val="24"/>
                <w:szCs w:val="24"/>
              </w:rPr>
              <w:t>(залишення</w:t>
            </w:r>
          </w:p>
          <w:p w:rsidR="00655D53" w:rsidRPr="00806860" w:rsidRDefault="00806860" w:rsidP="0080686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6860">
              <w:rPr>
                <w:sz w:val="24"/>
                <w:szCs w:val="24"/>
              </w:rPr>
              <w:t>існуючої на даний</w:t>
            </w:r>
            <w:r w:rsidRPr="00806860">
              <w:rPr>
                <w:spacing w:val="-18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 xml:space="preserve">момент ситуації без </w:t>
            </w:r>
            <w:r w:rsidRPr="00806860">
              <w:rPr>
                <w:spacing w:val="-2"/>
                <w:sz w:val="24"/>
                <w:szCs w:val="24"/>
              </w:rPr>
              <w:t>змін).</w:t>
            </w:r>
          </w:p>
        </w:tc>
        <w:tc>
          <w:tcPr>
            <w:tcW w:w="3002" w:type="dxa"/>
          </w:tcPr>
          <w:p w:rsidR="00806860" w:rsidRPr="00806860" w:rsidRDefault="00C7662D" w:rsidP="00806860">
            <w:pPr>
              <w:pStyle w:val="TableParagraph"/>
              <w:ind w:left="108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Рішення</w:t>
            </w:r>
            <w:r w:rsidRPr="00806860">
              <w:rPr>
                <w:spacing w:val="-8"/>
                <w:sz w:val="24"/>
                <w:szCs w:val="24"/>
              </w:rPr>
              <w:t xml:space="preserve"> </w:t>
            </w:r>
            <w:r w:rsidRPr="00806860">
              <w:rPr>
                <w:spacing w:val="-5"/>
                <w:sz w:val="24"/>
                <w:szCs w:val="24"/>
              </w:rPr>
              <w:t>про</w:t>
            </w:r>
            <w:r w:rsidR="00806860" w:rsidRPr="0080686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806860" w:rsidRPr="00806860">
              <w:rPr>
                <w:spacing w:val="-2"/>
                <w:sz w:val="24"/>
                <w:szCs w:val="24"/>
              </w:rPr>
              <w:t>встановлення</w:t>
            </w:r>
          </w:p>
          <w:p w:rsidR="00806860" w:rsidRPr="00806860" w:rsidRDefault="00806860" w:rsidP="00806860">
            <w:pPr>
              <w:pStyle w:val="TableParagraph"/>
              <w:ind w:left="108" w:right="125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акцизного податку на 2020 рік не буде діяти у</w:t>
            </w:r>
            <w:r w:rsidRPr="00806860">
              <w:rPr>
                <w:spacing w:val="-9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2021</w:t>
            </w:r>
            <w:r w:rsidRPr="00806860">
              <w:rPr>
                <w:spacing w:val="-11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році,</w:t>
            </w:r>
            <w:r w:rsidRPr="00806860">
              <w:rPr>
                <w:spacing w:val="-10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що</w:t>
            </w:r>
            <w:r w:rsidRPr="00806860">
              <w:rPr>
                <w:spacing w:val="-9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 xml:space="preserve">значно </w:t>
            </w:r>
            <w:r w:rsidRPr="00806860">
              <w:rPr>
                <w:spacing w:val="-2"/>
                <w:sz w:val="24"/>
                <w:szCs w:val="24"/>
              </w:rPr>
              <w:t>зменшить</w:t>
            </w:r>
          </w:p>
          <w:p w:rsidR="00806860" w:rsidRPr="00806860" w:rsidRDefault="00806860" w:rsidP="00806860">
            <w:pPr>
              <w:pStyle w:val="TableParagraph"/>
              <w:ind w:left="108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надходження</w:t>
            </w:r>
            <w:r w:rsidRPr="00806860">
              <w:rPr>
                <w:spacing w:val="-13"/>
                <w:sz w:val="24"/>
                <w:szCs w:val="24"/>
              </w:rPr>
              <w:t xml:space="preserve"> </w:t>
            </w:r>
            <w:r w:rsidRPr="00806860">
              <w:rPr>
                <w:spacing w:val="-5"/>
                <w:sz w:val="24"/>
                <w:szCs w:val="24"/>
              </w:rPr>
              <w:t>до</w:t>
            </w:r>
          </w:p>
          <w:p w:rsidR="00806860" w:rsidRPr="00806860" w:rsidRDefault="00806860" w:rsidP="00806860">
            <w:pPr>
              <w:pStyle w:val="TableParagraph"/>
              <w:ind w:left="108" w:right="481"/>
              <w:jc w:val="both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місцевого</w:t>
            </w:r>
            <w:r w:rsidRPr="00806860">
              <w:rPr>
                <w:spacing w:val="-18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бюджету. Громада</w:t>
            </w:r>
            <w:r w:rsidRPr="00806860">
              <w:rPr>
                <w:spacing w:val="-18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>не</w:t>
            </w:r>
            <w:r w:rsidRPr="00806860">
              <w:rPr>
                <w:spacing w:val="-17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 xml:space="preserve">отримає </w:t>
            </w:r>
            <w:r w:rsidRPr="00806860">
              <w:rPr>
                <w:spacing w:val="-2"/>
                <w:sz w:val="24"/>
                <w:szCs w:val="24"/>
              </w:rPr>
              <w:t>належного</w:t>
            </w:r>
          </w:p>
          <w:p w:rsidR="00806860" w:rsidRPr="00806860" w:rsidRDefault="00806860" w:rsidP="00806860">
            <w:pPr>
              <w:pStyle w:val="TableParagraph"/>
              <w:ind w:left="108" w:right="190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фінансування</w:t>
            </w:r>
            <w:r w:rsidRPr="00806860">
              <w:rPr>
                <w:spacing w:val="-18"/>
                <w:sz w:val="24"/>
                <w:szCs w:val="24"/>
              </w:rPr>
              <w:t xml:space="preserve"> </w:t>
            </w:r>
            <w:r w:rsidRPr="00806860">
              <w:rPr>
                <w:sz w:val="24"/>
                <w:szCs w:val="24"/>
              </w:rPr>
              <w:t xml:space="preserve">програм </w:t>
            </w:r>
            <w:proofErr w:type="spellStart"/>
            <w:r w:rsidRPr="00806860">
              <w:rPr>
                <w:spacing w:val="-2"/>
                <w:sz w:val="24"/>
                <w:szCs w:val="24"/>
              </w:rPr>
              <w:t>соціально-</w:t>
            </w:r>
            <w:proofErr w:type="spellEnd"/>
          </w:p>
          <w:p w:rsidR="00806860" w:rsidRPr="00806860" w:rsidRDefault="00806860" w:rsidP="00806860">
            <w:pPr>
              <w:pStyle w:val="TableParagraph"/>
              <w:ind w:left="108"/>
              <w:rPr>
                <w:sz w:val="24"/>
                <w:szCs w:val="24"/>
              </w:rPr>
            </w:pPr>
            <w:r w:rsidRPr="00806860">
              <w:rPr>
                <w:spacing w:val="-2"/>
                <w:sz w:val="24"/>
                <w:szCs w:val="24"/>
              </w:rPr>
              <w:t>економічного</w:t>
            </w:r>
          </w:p>
          <w:p w:rsidR="00655D53" w:rsidRPr="00806860" w:rsidRDefault="00806860" w:rsidP="00806860">
            <w:pPr>
              <w:pStyle w:val="TableParagraph"/>
              <w:ind w:left="108"/>
              <w:rPr>
                <w:sz w:val="24"/>
                <w:szCs w:val="24"/>
                <w:lang w:val="en-US"/>
              </w:rPr>
            </w:pPr>
            <w:r w:rsidRPr="00806860">
              <w:rPr>
                <w:spacing w:val="-2"/>
                <w:sz w:val="24"/>
                <w:szCs w:val="24"/>
              </w:rPr>
              <w:t>розвитку.</w:t>
            </w:r>
          </w:p>
        </w:tc>
        <w:tc>
          <w:tcPr>
            <w:tcW w:w="4476" w:type="dxa"/>
          </w:tcPr>
          <w:p w:rsidR="00655D53" w:rsidRPr="00806860" w:rsidRDefault="00C7662D" w:rsidP="0080686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06860">
              <w:rPr>
                <w:sz w:val="24"/>
                <w:szCs w:val="24"/>
              </w:rPr>
              <w:t>Х</w:t>
            </w:r>
          </w:p>
        </w:tc>
      </w:tr>
    </w:tbl>
    <w:p w:rsidR="00806860" w:rsidRDefault="00806860" w:rsidP="00806860">
      <w:pPr>
        <w:pStyle w:val="a3"/>
        <w:ind w:left="0" w:firstLine="0"/>
        <w:jc w:val="left"/>
        <w:rPr>
          <w:sz w:val="23"/>
        </w:rPr>
      </w:pPr>
    </w:p>
    <w:p w:rsidR="00655D53" w:rsidRPr="00806860" w:rsidRDefault="00C7662D" w:rsidP="00C7662D">
      <w:pPr>
        <w:pStyle w:val="a4"/>
        <w:numPr>
          <w:ilvl w:val="0"/>
          <w:numId w:val="2"/>
        </w:numPr>
        <w:tabs>
          <w:tab w:val="left" w:pos="609"/>
        </w:tabs>
        <w:ind w:left="0" w:right="222" w:firstLine="567"/>
        <w:jc w:val="both"/>
        <w:rPr>
          <w:sz w:val="28"/>
        </w:rPr>
      </w:pPr>
      <w:r w:rsidRPr="00806860">
        <w:rPr>
          <w:b/>
          <w:sz w:val="28"/>
        </w:rPr>
        <w:t xml:space="preserve">Механізм та заходи, які забезпечать розв’язання визначеної проблеми </w:t>
      </w:r>
      <w:r>
        <w:rPr>
          <w:sz w:val="28"/>
        </w:rPr>
        <w:t>1.Оприлюднення</w:t>
      </w:r>
      <w:r w:rsidRPr="00806860">
        <w:rPr>
          <w:spacing w:val="80"/>
          <w:sz w:val="28"/>
        </w:rPr>
        <w:t xml:space="preserve"> </w:t>
      </w:r>
      <w:r>
        <w:rPr>
          <w:sz w:val="28"/>
        </w:rPr>
        <w:t>проекту</w:t>
      </w:r>
      <w:r w:rsidRPr="00806860">
        <w:rPr>
          <w:spacing w:val="80"/>
          <w:sz w:val="28"/>
        </w:rPr>
        <w:t xml:space="preserve"> </w:t>
      </w:r>
      <w:r>
        <w:rPr>
          <w:sz w:val="28"/>
        </w:rPr>
        <w:t>рішення</w:t>
      </w:r>
      <w:r w:rsidRPr="00806860">
        <w:rPr>
          <w:spacing w:val="80"/>
          <w:sz w:val="28"/>
        </w:rPr>
        <w:t xml:space="preserve"> </w:t>
      </w:r>
      <w:r>
        <w:rPr>
          <w:sz w:val="28"/>
        </w:rPr>
        <w:t>«</w:t>
      </w:r>
      <w:r w:rsidR="00806860" w:rsidRPr="00806860">
        <w:rPr>
          <w:sz w:val="28"/>
        </w:rPr>
        <w:t>Про встановлення ставки акцизного податку з реалізації суб'єктами господарювання роздрібної торгівлі підакцизними товарами на території Мішково-Погорілівської сільської ради</w:t>
      </w:r>
      <w:r>
        <w:rPr>
          <w:sz w:val="28"/>
        </w:rPr>
        <w:t>»</w:t>
      </w:r>
      <w:r w:rsidR="00806860">
        <w:rPr>
          <w:spacing w:val="63"/>
          <w:w w:val="150"/>
          <w:sz w:val="28"/>
        </w:rPr>
        <w:t xml:space="preserve"> </w:t>
      </w:r>
      <w:r w:rsidRPr="00806860">
        <w:rPr>
          <w:sz w:val="28"/>
        </w:rPr>
        <w:t>метою</w:t>
      </w:r>
      <w:r w:rsidRPr="00806860">
        <w:rPr>
          <w:spacing w:val="-6"/>
          <w:sz w:val="28"/>
        </w:rPr>
        <w:t xml:space="preserve"> </w:t>
      </w:r>
      <w:r w:rsidRPr="00806860">
        <w:rPr>
          <w:sz w:val="28"/>
        </w:rPr>
        <w:t>отримання</w:t>
      </w:r>
      <w:r w:rsidRPr="00806860">
        <w:rPr>
          <w:spacing w:val="-3"/>
          <w:sz w:val="28"/>
        </w:rPr>
        <w:t xml:space="preserve"> </w:t>
      </w:r>
      <w:r w:rsidRPr="00806860">
        <w:rPr>
          <w:sz w:val="28"/>
        </w:rPr>
        <w:t>зауважень</w:t>
      </w:r>
      <w:r w:rsidRPr="00806860">
        <w:rPr>
          <w:spacing w:val="-5"/>
          <w:sz w:val="28"/>
        </w:rPr>
        <w:t xml:space="preserve"> </w:t>
      </w:r>
      <w:r w:rsidRPr="00806860">
        <w:rPr>
          <w:sz w:val="28"/>
        </w:rPr>
        <w:t>та</w:t>
      </w:r>
      <w:r w:rsidRPr="00806860">
        <w:rPr>
          <w:spacing w:val="-4"/>
          <w:sz w:val="28"/>
        </w:rPr>
        <w:t xml:space="preserve"> </w:t>
      </w:r>
      <w:r w:rsidRPr="00806860">
        <w:rPr>
          <w:spacing w:val="-2"/>
          <w:sz w:val="28"/>
        </w:rPr>
        <w:t>пропозицій.</w:t>
      </w:r>
    </w:p>
    <w:p w:rsidR="00655D53" w:rsidRDefault="00C7662D" w:rsidP="00C7662D">
      <w:pPr>
        <w:pStyle w:val="a4"/>
        <w:numPr>
          <w:ilvl w:val="0"/>
          <w:numId w:val="3"/>
        </w:numPr>
        <w:tabs>
          <w:tab w:val="left" w:pos="1211"/>
        </w:tabs>
        <w:ind w:left="0" w:firstLine="567"/>
        <w:jc w:val="both"/>
        <w:rPr>
          <w:sz w:val="28"/>
        </w:rPr>
      </w:pPr>
      <w:r>
        <w:rPr>
          <w:sz w:val="28"/>
        </w:rPr>
        <w:t>Отримання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6"/>
          <w:sz w:val="28"/>
        </w:rPr>
        <w:t xml:space="preserve"> </w:t>
      </w:r>
      <w:r>
        <w:rPr>
          <w:sz w:val="28"/>
        </w:rPr>
        <w:t>щодо</w:t>
      </w:r>
      <w:r>
        <w:rPr>
          <w:spacing w:val="-7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оподаткування.</w:t>
      </w:r>
    </w:p>
    <w:p w:rsidR="00655D53" w:rsidRPr="006B46F0" w:rsidRDefault="00C7662D" w:rsidP="00C7662D">
      <w:pPr>
        <w:pStyle w:val="a4"/>
        <w:numPr>
          <w:ilvl w:val="0"/>
          <w:numId w:val="3"/>
        </w:numPr>
        <w:tabs>
          <w:tab w:val="left" w:pos="1211"/>
        </w:tabs>
        <w:ind w:left="0" w:firstLine="567"/>
        <w:jc w:val="both"/>
        <w:rPr>
          <w:sz w:val="28"/>
        </w:rPr>
      </w:pPr>
      <w:r>
        <w:rPr>
          <w:sz w:val="28"/>
        </w:rPr>
        <w:t>Встановлення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-7"/>
          <w:sz w:val="28"/>
        </w:rPr>
        <w:t xml:space="preserve"> </w:t>
      </w:r>
      <w:r>
        <w:rPr>
          <w:sz w:val="28"/>
        </w:rPr>
        <w:t>акцизного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податку.</w:t>
      </w:r>
    </w:p>
    <w:p w:rsidR="006B46F0" w:rsidRPr="006B46F0" w:rsidRDefault="006B46F0" w:rsidP="00C7662D">
      <w:pPr>
        <w:tabs>
          <w:tab w:val="left" w:pos="1211"/>
        </w:tabs>
        <w:ind w:firstLine="567"/>
        <w:jc w:val="both"/>
        <w:rPr>
          <w:sz w:val="28"/>
        </w:rPr>
      </w:pPr>
    </w:p>
    <w:p w:rsidR="00655D53" w:rsidRDefault="00C7662D" w:rsidP="00C7662D">
      <w:pPr>
        <w:pStyle w:val="1"/>
        <w:numPr>
          <w:ilvl w:val="0"/>
          <w:numId w:val="2"/>
        </w:numPr>
        <w:tabs>
          <w:tab w:val="left" w:pos="858"/>
        </w:tabs>
        <w:ind w:left="0" w:right="345" w:firstLine="567"/>
        <w:jc w:val="both"/>
      </w:pPr>
      <w:r>
        <w:t>Оцінка виконання вимог регуляторного акта залежно від ресурсів, якими</w:t>
      </w:r>
      <w:r w:rsidRPr="006B46F0">
        <w:rPr>
          <w:spacing w:val="-4"/>
        </w:rPr>
        <w:t xml:space="preserve"> </w:t>
      </w:r>
      <w:r>
        <w:t>розпоряджаються</w:t>
      </w:r>
      <w:r w:rsidRPr="006B46F0">
        <w:rPr>
          <w:spacing w:val="-3"/>
        </w:rPr>
        <w:t xml:space="preserve"> </w:t>
      </w:r>
      <w:r>
        <w:t>органи</w:t>
      </w:r>
      <w:r w:rsidRPr="006B46F0">
        <w:rPr>
          <w:spacing w:val="-5"/>
        </w:rPr>
        <w:t xml:space="preserve"> </w:t>
      </w:r>
      <w:r>
        <w:t>виконавчої</w:t>
      </w:r>
      <w:r w:rsidRPr="006B46F0">
        <w:rPr>
          <w:spacing w:val="-3"/>
        </w:rPr>
        <w:t xml:space="preserve"> </w:t>
      </w:r>
      <w:r>
        <w:t>влади</w:t>
      </w:r>
      <w:r w:rsidRPr="006B46F0">
        <w:rPr>
          <w:spacing w:val="-5"/>
        </w:rPr>
        <w:t xml:space="preserve"> </w:t>
      </w:r>
      <w:r>
        <w:t>чи</w:t>
      </w:r>
      <w:r w:rsidRPr="006B46F0">
        <w:rPr>
          <w:spacing w:val="-4"/>
        </w:rPr>
        <w:t xml:space="preserve"> </w:t>
      </w:r>
      <w:r>
        <w:t>органи</w:t>
      </w:r>
      <w:r w:rsidRPr="006B46F0">
        <w:rPr>
          <w:spacing w:val="-4"/>
        </w:rPr>
        <w:t xml:space="preserve"> </w:t>
      </w:r>
      <w:r>
        <w:t>місцевого самоврядування,</w:t>
      </w:r>
      <w:r w:rsidRPr="006B46F0">
        <w:rPr>
          <w:spacing w:val="-10"/>
        </w:rPr>
        <w:t xml:space="preserve"> </w:t>
      </w:r>
      <w:r>
        <w:t>фізичні</w:t>
      </w:r>
      <w:r w:rsidRPr="006B46F0">
        <w:rPr>
          <w:spacing w:val="-7"/>
        </w:rPr>
        <w:t xml:space="preserve"> </w:t>
      </w:r>
      <w:r>
        <w:t>та</w:t>
      </w:r>
      <w:r w:rsidRPr="006B46F0">
        <w:rPr>
          <w:spacing w:val="-4"/>
        </w:rPr>
        <w:t xml:space="preserve"> </w:t>
      </w:r>
      <w:r>
        <w:t>юридичні</w:t>
      </w:r>
      <w:r w:rsidRPr="006B46F0">
        <w:rPr>
          <w:spacing w:val="-5"/>
        </w:rPr>
        <w:t xml:space="preserve"> </w:t>
      </w:r>
      <w:r>
        <w:t>особи,</w:t>
      </w:r>
      <w:r w:rsidRPr="006B46F0">
        <w:rPr>
          <w:spacing w:val="-6"/>
        </w:rPr>
        <w:t xml:space="preserve"> </w:t>
      </w:r>
      <w:r>
        <w:t>які</w:t>
      </w:r>
      <w:r w:rsidRPr="006B46F0">
        <w:rPr>
          <w:spacing w:val="-4"/>
        </w:rPr>
        <w:t xml:space="preserve"> </w:t>
      </w:r>
      <w:r>
        <w:t>повинні</w:t>
      </w:r>
      <w:r w:rsidRPr="006B46F0">
        <w:rPr>
          <w:spacing w:val="-6"/>
        </w:rPr>
        <w:t xml:space="preserve"> </w:t>
      </w:r>
      <w:r w:rsidRPr="006B46F0">
        <w:rPr>
          <w:spacing w:val="-2"/>
        </w:rPr>
        <w:t>проваджувати</w:t>
      </w:r>
    </w:p>
    <w:p w:rsidR="00655D53" w:rsidRDefault="00C7662D" w:rsidP="00C7662D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або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виконувати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ці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вимоги</w:t>
      </w:r>
    </w:p>
    <w:p w:rsidR="00655D53" w:rsidRDefault="00C7662D" w:rsidP="00C7662D">
      <w:pPr>
        <w:pStyle w:val="a3"/>
        <w:ind w:left="0" w:right="225" w:firstLine="567"/>
      </w:pPr>
      <w:r>
        <w:t>Передбачається, що об'єкти – платники</w:t>
      </w:r>
      <w:r>
        <w:rPr>
          <w:spacing w:val="40"/>
        </w:rPr>
        <w:t xml:space="preserve"> </w:t>
      </w:r>
      <w:r>
        <w:t xml:space="preserve">місцевих податків та зборів будуть неухильно виконувати вимоги запропонованого проекту рішення, тобто в повному обсязі та своєчасно вносити податкові платежі, оскільки вартість виконання цих вимог </w:t>
      </w:r>
      <w:r>
        <w:t xml:space="preserve">нижча, ніж вартість ухилення від виконання таких </w:t>
      </w:r>
      <w:proofErr w:type="spellStart"/>
      <w:r>
        <w:t>вимог.</w:t>
      </w:r>
      <w:r>
        <w:t>Вигоди</w:t>
      </w:r>
      <w:proofErr w:type="spellEnd"/>
      <w:r>
        <w:t xml:space="preserve"> від виконання зазначених вимог будуть відчуватися як об'єктами </w:t>
      </w:r>
      <w:r>
        <w:lastRenderedPageBreak/>
        <w:t>– платниками</w:t>
      </w:r>
      <w:r>
        <w:rPr>
          <w:spacing w:val="40"/>
        </w:rPr>
        <w:t xml:space="preserve"> </w:t>
      </w:r>
      <w:r>
        <w:t>місцевих податків та зборів, так і територіальною громадою в цілому. Збільшення доходної частини бюдж</w:t>
      </w:r>
      <w:r>
        <w:t>ету призведе до підвищення рівня соціального забезпечення як окремих категорій громадян, так</w:t>
      </w:r>
      <w:r>
        <w:rPr>
          <w:spacing w:val="40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економічного</w:t>
      </w:r>
      <w:r>
        <w:rPr>
          <w:spacing w:val="40"/>
        </w:rPr>
        <w:t xml:space="preserve"> </w:t>
      </w:r>
      <w:r>
        <w:t xml:space="preserve">розвитку </w:t>
      </w:r>
      <w:r w:rsidR="003258C3">
        <w:t>Мішково-Погорілівської</w:t>
      </w:r>
      <w:r>
        <w:rPr>
          <w:spacing w:val="-2"/>
        </w:rPr>
        <w:t xml:space="preserve"> </w:t>
      </w:r>
      <w:r>
        <w:t>об’єднаної</w:t>
      </w:r>
      <w:r>
        <w:rPr>
          <w:spacing w:val="40"/>
        </w:rPr>
        <w:t xml:space="preserve"> </w:t>
      </w:r>
      <w:r>
        <w:t>територіальної громади</w:t>
      </w:r>
      <w:r>
        <w:rPr>
          <w:spacing w:val="40"/>
        </w:rPr>
        <w:t xml:space="preserve"> </w:t>
      </w:r>
      <w:r>
        <w:t>в цілому.</w:t>
      </w:r>
    </w:p>
    <w:p w:rsidR="00655D53" w:rsidRDefault="00C7662D" w:rsidP="00C7662D">
      <w:pPr>
        <w:pStyle w:val="1"/>
        <w:numPr>
          <w:ilvl w:val="0"/>
          <w:numId w:val="2"/>
        </w:numPr>
        <w:tabs>
          <w:tab w:val="left" w:pos="1141"/>
        </w:tabs>
        <w:ind w:left="0" w:firstLine="567"/>
        <w:jc w:val="both"/>
      </w:pPr>
      <w:r>
        <w:t>Обґрунтування</w:t>
      </w:r>
      <w:r>
        <w:rPr>
          <w:spacing w:val="-10"/>
        </w:rPr>
        <w:t xml:space="preserve"> </w:t>
      </w:r>
      <w:r>
        <w:t>запропонованого</w:t>
      </w:r>
      <w:r>
        <w:rPr>
          <w:spacing w:val="-11"/>
        </w:rPr>
        <w:t xml:space="preserve"> </w:t>
      </w:r>
      <w:r>
        <w:t>строку</w:t>
      </w:r>
      <w:r>
        <w:rPr>
          <w:spacing w:val="-11"/>
        </w:rPr>
        <w:t xml:space="preserve"> </w:t>
      </w:r>
      <w:r>
        <w:t>дії</w:t>
      </w:r>
      <w:r>
        <w:rPr>
          <w:spacing w:val="-9"/>
        </w:rPr>
        <w:t xml:space="preserve"> </w:t>
      </w:r>
      <w:r>
        <w:t>регуляторного</w:t>
      </w:r>
      <w:r>
        <w:rPr>
          <w:spacing w:val="-8"/>
        </w:rPr>
        <w:t xml:space="preserve"> </w:t>
      </w:r>
      <w:r>
        <w:rPr>
          <w:spacing w:val="-4"/>
        </w:rPr>
        <w:t>акта</w:t>
      </w:r>
    </w:p>
    <w:p w:rsidR="00655D53" w:rsidRDefault="00C7662D" w:rsidP="00C7662D">
      <w:pPr>
        <w:pStyle w:val="a3"/>
        <w:ind w:left="0" w:right="223" w:firstLine="567"/>
      </w:pPr>
      <w:r>
        <w:t>Запропонований регу</w:t>
      </w:r>
      <w:r>
        <w:t>ляторний акт є строковим. Строк дії вказаного рішення</w:t>
      </w:r>
      <w:r>
        <w:rPr>
          <w:spacing w:val="4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календарний</w:t>
      </w:r>
      <w:r>
        <w:rPr>
          <w:spacing w:val="-1"/>
        </w:rPr>
        <w:t xml:space="preserve"> </w:t>
      </w:r>
      <w:r>
        <w:t>рік.</w:t>
      </w:r>
      <w:r>
        <w:rPr>
          <w:spacing w:val="-2"/>
        </w:rPr>
        <w:t xml:space="preserve"> </w:t>
      </w:r>
      <w:r>
        <w:t>Зазначений</w:t>
      </w:r>
      <w:r>
        <w:rPr>
          <w:spacing w:val="-3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нормативно-правового</w:t>
      </w:r>
      <w:r>
        <w:rPr>
          <w:spacing w:val="-1"/>
        </w:rPr>
        <w:t xml:space="preserve"> </w:t>
      </w:r>
      <w:r>
        <w:t>акту</w:t>
      </w:r>
      <w:r>
        <w:rPr>
          <w:spacing w:val="-1"/>
        </w:rPr>
        <w:t xml:space="preserve"> </w:t>
      </w:r>
      <w:r>
        <w:t xml:space="preserve">є загальнообов’язковим до застосування на території </w:t>
      </w:r>
      <w:r w:rsidR="003258C3">
        <w:t>Мішково-Погорілівської</w:t>
      </w:r>
      <w:r>
        <w:rPr>
          <w:spacing w:val="80"/>
        </w:rPr>
        <w:t xml:space="preserve"> </w:t>
      </w:r>
      <w:r>
        <w:t>сільської ради.</w:t>
      </w:r>
    </w:p>
    <w:p w:rsidR="00655D53" w:rsidRDefault="00C7662D" w:rsidP="00C7662D">
      <w:pPr>
        <w:pStyle w:val="a3"/>
        <w:ind w:left="0" w:right="231" w:firstLine="567"/>
      </w:pPr>
      <w:r>
        <w:t>У разі внесення змін до Податкового кодексу України в частині справляння місцевих податків та зборів</w:t>
      </w:r>
      <w:r>
        <w:rPr>
          <w:spacing w:val="40"/>
        </w:rPr>
        <w:t xml:space="preserve"> </w:t>
      </w:r>
      <w:r>
        <w:t>відповідні зміни будуть внесені до цього регуляторного акта.</w:t>
      </w:r>
    </w:p>
    <w:p w:rsidR="00655D53" w:rsidRDefault="00C7662D" w:rsidP="00C7662D">
      <w:pPr>
        <w:pStyle w:val="1"/>
        <w:numPr>
          <w:ilvl w:val="0"/>
          <w:numId w:val="2"/>
        </w:numPr>
        <w:tabs>
          <w:tab w:val="left" w:pos="1115"/>
        </w:tabs>
        <w:ind w:left="0" w:firstLine="567"/>
        <w:jc w:val="both"/>
      </w:pPr>
      <w:r>
        <w:t>Визначення</w:t>
      </w:r>
      <w:r>
        <w:rPr>
          <w:spacing w:val="-9"/>
        </w:rPr>
        <w:t xml:space="preserve"> </w:t>
      </w:r>
      <w:r>
        <w:t>показників</w:t>
      </w:r>
      <w:r>
        <w:rPr>
          <w:spacing w:val="-10"/>
        </w:rPr>
        <w:t xml:space="preserve"> </w:t>
      </w:r>
      <w:r>
        <w:t>результативності</w:t>
      </w:r>
      <w:r>
        <w:rPr>
          <w:spacing w:val="-8"/>
        </w:rPr>
        <w:t xml:space="preserve"> </w:t>
      </w:r>
      <w:r>
        <w:t>дії</w:t>
      </w:r>
      <w:r>
        <w:rPr>
          <w:spacing w:val="-8"/>
        </w:rPr>
        <w:t xml:space="preserve"> </w:t>
      </w:r>
      <w:r>
        <w:t>регуляторного</w:t>
      </w:r>
      <w:r>
        <w:rPr>
          <w:spacing w:val="-7"/>
        </w:rPr>
        <w:t xml:space="preserve"> </w:t>
      </w:r>
      <w:r>
        <w:rPr>
          <w:spacing w:val="-4"/>
        </w:rPr>
        <w:t>акта</w:t>
      </w:r>
    </w:p>
    <w:p w:rsidR="00655D53" w:rsidRDefault="00C7662D" w:rsidP="00C7662D">
      <w:pPr>
        <w:pStyle w:val="a3"/>
        <w:ind w:left="0" w:firstLine="567"/>
        <w:jc w:val="left"/>
      </w:pPr>
      <w:r>
        <w:t>Пропонується</w:t>
      </w:r>
      <w:r>
        <w:rPr>
          <w:spacing w:val="-12"/>
        </w:rPr>
        <w:t xml:space="preserve"> </w:t>
      </w:r>
      <w:r>
        <w:t>використати</w:t>
      </w:r>
      <w:r>
        <w:rPr>
          <w:spacing w:val="-9"/>
        </w:rPr>
        <w:t xml:space="preserve"> </w:t>
      </w:r>
      <w:r>
        <w:t>наступн</w:t>
      </w:r>
      <w:r>
        <w:t>і</w:t>
      </w:r>
      <w:r>
        <w:rPr>
          <w:spacing w:val="-8"/>
        </w:rPr>
        <w:t xml:space="preserve"> </w:t>
      </w:r>
      <w:r>
        <w:t>показники</w:t>
      </w:r>
      <w:r>
        <w:rPr>
          <w:spacing w:val="-11"/>
        </w:rPr>
        <w:t xml:space="preserve"> </w:t>
      </w:r>
      <w:r>
        <w:rPr>
          <w:spacing w:val="-2"/>
        </w:rPr>
        <w:t>результативності:</w:t>
      </w:r>
    </w:p>
    <w:p w:rsidR="00655D53" w:rsidRDefault="00C7662D" w:rsidP="00C7662D">
      <w:pPr>
        <w:pStyle w:val="a4"/>
        <w:numPr>
          <w:ilvl w:val="0"/>
          <w:numId w:val="1"/>
        </w:numPr>
        <w:tabs>
          <w:tab w:val="left" w:pos="1115"/>
        </w:tabs>
        <w:ind w:left="0" w:right="222" w:firstLine="567"/>
        <w:jc w:val="left"/>
        <w:rPr>
          <w:sz w:val="28"/>
        </w:rPr>
      </w:pPr>
      <w:r>
        <w:rPr>
          <w:sz w:val="28"/>
        </w:rPr>
        <w:t>розмір надходжень до місцевого бюджету, пов'язаних з дією акта – в цілому на протязі року;</w:t>
      </w:r>
    </w:p>
    <w:p w:rsidR="00655D53" w:rsidRDefault="00C7662D" w:rsidP="00C7662D">
      <w:pPr>
        <w:pStyle w:val="a4"/>
        <w:numPr>
          <w:ilvl w:val="0"/>
          <w:numId w:val="1"/>
        </w:numPr>
        <w:tabs>
          <w:tab w:val="left" w:pos="1144"/>
        </w:tabs>
        <w:ind w:left="0" w:right="228" w:firstLine="567"/>
        <w:jc w:val="left"/>
        <w:rPr>
          <w:sz w:val="28"/>
        </w:rPr>
      </w:pPr>
      <w:r>
        <w:rPr>
          <w:sz w:val="28"/>
        </w:rPr>
        <w:t>кількість</w:t>
      </w:r>
      <w:r>
        <w:rPr>
          <w:spacing w:val="40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40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40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зборів,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яких поширюється дія запропонованого акта.</w:t>
      </w:r>
    </w:p>
    <w:p w:rsidR="00655D53" w:rsidRDefault="00C7662D" w:rsidP="00C7662D">
      <w:pPr>
        <w:pStyle w:val="a4"/>
        <w:numPr>
          <w:ilvl w:val="0"/>
          <w:numId w:val="1"/>
        </w:numPr>
        <w:tabs>
          <w:tab w:val="left" w:pos="1149"/>
        </w:tabs>
        <w:ind w:left="0" w:right="229" w:firstLine="567"/>
        <w:jc w:val="left"/>
        <w:rPr>
          <w:sz w:val="28"/>
        </w:rPr>
      </w:pPr>
      <w:r>
        <w:rPr>
          <w:sz w:val="28"/>
        </w:rPr>
        <w:t>рівень</w:t>
      </w:r>
      <w:r>
        <w:rPr>
          <w:spacing w:val="40"/>
          <w:sz w:val="28"/>
        </w:rPr>
        <w:t xml:space="preserve"> </w:t>
      </w:r>
      <w:r>
        <w:rPr>
          <w:sz w:val="28"/>
        </w:rPr>
        <w:t>поінформованості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платників</w:t>
      </w:r>
      <w:r>
        <w:rPr>
          <w:spacing w:val="40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40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40"/>
          <w:sz w:val="28"/>
        </w:rPr>
        <w:t xml:space="preserve"> </w:t>
      </w:r>
      <w:r>
        <w:rPr>
          <w:sz w:val="28"/>
        </w:rPr>
        <w:t>та зборів, які:</w:t>
      </w:r>
    </w:p>
    <w:p w:rsidR="00655D53" w:rsidRDefault="00C7662D" w:rsidP="00C7662D">
      <w:pPr>
        <w:pStyle w:val="a3"/>
        <w:ind w:left="0" w:firstLine="567"/>
      </w:pPr>
      <w:r>
        <w:t>а)</w:t>
      </w:r>
      <w:r>
        <w:rPr>
          <w:spacing w:val="-7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ознайомитися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проектом</w:t>
      </w:r>
      <w:r>
        <w:rPr>
          <w:spacing w:val="61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офіційному</w:t>
      </w:r>
      <w:r>
        <w:rPr>
          <w:spacing w:val="-3"/>
        </w:rPr>
        <w:t xml:space="preserve"> </w:t>
      </w:r>
      <w:r>
        <w:rPr>
          <w:spacing w:val="-2"/>
        </w:rPr>
        <w:t>сайті;</w:t>
      </w:r>
    </w:p>
    <w:p w:rsidR="00655D53" w:rsidRDefault="00C7662D" w:rsidP="00C7662D">
      <w:pPr>
        <w:pStyle w:val="a3"/>
        <w:ind w:left="0" w:right="229" w:firstLine="567"/>
      </w:pPr>
      <w:r>
        <w:t xml:space="preserve">б) отримають регуляторний акт за запитом до органу місцевого </w:t>
      </w:r>
      <w:r>
        <w:rPr>
          <w:spacing w:val="-2"/>
        </w:rPr>
        <w:t>самоврядування;</w:t>
      </w:r>
    </w:p>
    <w:p w:rsidR="00655D53" w:rsidRDefault="00C7662D" w:rsidP="00C7662D">
      <w:pPr>
        <w:pStyle w:val="a3"/>
        <w:ind w:left="0" w:right="233" w:firstLine="567"/>
      </w:pPr>
      <w:r>
        <w:t>в) отримають регуляторний акт або інформацію щодо основних його положень іншими шляхами.</w:t>
      </w:r>
    </w:p>
    <w:p w:rsidR="00655D53" w:rsidRDefault="00C7662D" w:rsidP="00C7662D">
      <w:pPr>
        <w:pStyle w:val="a3"/>
        <w:ind w:left="0" w:right="222" w:firstLine="567"/>
      </w:pPr>
      <w:r>
        <w:t>Передбачається середній рівень поінформованості об’єктів – платників місцевих</w:t>
      </w:r>
      <w:r>
        <w:rPr>
          <w:spacing w:val="-1"/>
        </w:rPr>
        <w:t xml:space="preserve"> </w:t>
      </w:r>
      <w:r>
        <w:t>податків та зборів з</w:t>
      </w:r>
      <w:r>
        <w:rPr>
          <w:spacing w:val="-2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положень акта за рахунок</w:t>
      </w:r>
      <w:r>
        <w:rPr>
          <w:spacing w:val="-1"/>
        </w:rPr>
        <w:t xml:space="preserve"> </w:t>
      </w:r>
      <w:r>
        <w:t>розміщення повідомлення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оприлю</w:t>
      </w:r>
      <w:r>
        <w:t>днення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офіційн</w:t>
      </w:r>
      <w:r w:rsidR="00806860">
        <w:t>ому</w:t>
      </w:r>
      <w:r>
        <w:rPr>
          <w:spacing w:val="80"/>
        </w:rPr>
        <w:t xml:space="preserve"> </w:t>
      </w:r>
      <w:r w:rsidR="00806860">
        <w:t xml:space="preserve">сайті </w:t>
      </w:r>
      <w:r w:rsidR="003258C3">
        <w:t>Мішково-Погорілівської</w:t>
      </w:r>
      <w:r w:rsidR="00806860">
        <w:t xml:space="preserve"> </w:t>
      </w:r>
      <w:r>
        <w:t>сільської ради</w:t>
      </w:r>
      <w:r w:rsidR="00806860">
        <w:t xml:space="preserve"> </w:t>
      </w:r>
      <w:r>
        <w:t>розмір коштів і час, що витрачатимуться об’єктами – платниками місцевих податків та зборів, пов'язаних з виконанням вимог акта – запровадження цього регуляторного акта не впливає на розмір к</w:t>
      </w:r>
      <w:r>
        <w:t>оштів і час, що витрачається об’єктами – платниками місцевих податків та зборів, пов'язаних з виконанням вимог акта.</w:t>
      </w:r>
    </w:p>
    <w:p w:rsidR="00655D53" w:rsidRDefault="00C7662D" w:rsidP="00C7662D">
      <w:pPr>
        <w:pStyle w:val="1"/>
        <w:numPr>
          <w:ilvl w:val="0"/>
          <w:numId w:val="2"/>
        </w:numPr>
        <w:tabs>
          <w:tab w:val="left" w:pos="1345"/>
        </w:tabs>
        <w:ind w:left="0" w:right="895" w:firstLine="567"/>
        <w:jc w:val="both"/>
      </w:pPr>
      <w:r>
        <w:t>Визначення</w:t>
      </w:r>
      <w:r>
        <w:rPr>
          <w:spacing w:val="-7"/>
        </w:rPr>
        <w:t xml:space="preserve"> </w:t>
      </w:r>
      <w:r>
        <w:t>заходів,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допомогою</w:t>
      </w:r>
      <w:r>
        <w:rPr>
          <w:spacing w:val="-8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здійснюватиметься відстеження результативності дії регуляторного акта</w:t>
      </w:r>
    </w:p>
    <w:p w:rsidR="00655D53" w:rsidRDefault="00C7662D" w:rsidP="00C7662D">
      <w:pPr>
        <w:pStyle w:val="a3"/>
        <w:ind w:left="0" w:right="227" w:firstLine="567"/>
      </w:pPr>
      <w:r>
        <w:t>Базове відстеження результативності дії регуляторного акту здійснюватиметься до дати набрання чинності цього регуляторного акта.</w:t>
      </w:r>
    </w:p>
    <w:p w:rsidR="00655D53" w:rsidRDefault="00C7662D" w:rsidP="00C7662D">
      <w:pPr>
        <w:pStyle w:val="a3"/>
        <w:ind w:left="0" w:right="228" w:firstLine="567"/>
      </w:pPr>
      <w:r>
        <w:t>Повторне відстеження</w:t>
      </w:r>
      <w:r>
        <w:rPr>
          <w:spacing w:val="-2"/>
        </w:rPr>
        <w:t xml:space="preserve"> </w:t>
      </w:r>
      <w:r>
        <w:t>результативності</w:t>
      </w:r>
      <w:r>
        <w:rPr>
          <w:spacing w:val="-1"/>
        </w:rPr>
        <w:t xml:space="preserve"> </w:t>
      </w:r>
      <w:r>
        <w:t>буде здійснено за</w:t>
      </w:r>
      <w:r>
        <w:rPr>
          <w:spacing w:val="-1"/>
        </w:rPr>
        <w:t xml:space="preserve"> </w:t>
      </w:r>
      <w:r>
        <w:t>три місяці до дня закінчення визначеного строку, але не пізніше дня закінчення визначеного строку.</w:t>
      </w:r>
    </w:p>
    <w:p w:rsidR="00655D53" w:rsidRDefault="00C7662D" w:rsidP="00C7662D">
      <w:pPr>
        <w:pStyle w:val="a3"/>
        <w:ind w:left="0" w:right="222" w:firstLine="567"/>
      </w:pPr>
      <w:r>
        <w:t>З огляду на показники результативності, визначені в попередньому розділі аналізу регуляторного впливу, відстеження буде проводитись за допомогою статистичног</w:t>
      </w:r>
      <w:r>
        <w:t>о методу та шляхом опитування.</w:t>
      </w:r>
    </w:p>
    <w:p w:rsidR="00655D53" w:rsidRDefault="00C7662D" w:rsidP="00C7662D">
      <w:pPr>
        <w:pStyle w:val="a3"/>
        <w:ind w:left="0" w:right="225" w:firstLine="567"/>
      </w:pPr>
      <w:r>
        <w:lastRenderedPageBreak/>
        <w:t>У рамках зазначених методів відстеження буде проведено аналіз звітності про виконання дохідної частини бюджету в частині інформації</w:t>
      </w:r>
      <w:r>
        <w:rPr>
          <w:spacing w:val="40"/>
        </w:rPr>
        <w:t xml:space="preserve"> </w:t>
      </w:r>
      <w:r>
        <w:t>щодо розміру надходжень до місцевого бюджету, кількості осіб, на яких поширюватиметься дія ак</w:t>
      </w:r>
      <w:r>
        <w:t>та, а також розміру коштів і часу, що витрачатимуться суб’єктами господарювання на виконання вимог акту.</w:t>
      </w:r>
    </w:p>
    <w:p w:rsidR="00655D53" w:rsidRDefault="00655D53" w:rsidP="00C7662D">
      <w:pPr>
        <w:pStyle w:val="a3"/>
        <w:ind w:left="0" w:firstLine="567"/>
        <w:jc w:val="left"/>
        <w:rPr>
          <w:sz w:val="30"/>
        </w:rPr>
      </w:pPr>
    </w:p>
    <w:p w:rsidR="00655D53" w:rsidRDefault="00655D53" w:rsidP="00C7662D">
      <w:pPr>
        <w:pStyle w:val="a3"/>
        <w:ind w:left="0" w:firstLine="567"/>
        <w:jc w:val="left"/>
        <w:rPr>
          <w:sz w:val="30"/>
        </w:rPr>
      </w:pPr>
    </w:p>
    <w:p w:rsidR="00655D53" w:rsidRDefault="00C7662D" w:rsidP="00C7662D">
      <w:pPr>
        <w:tabs>
          <w:tab w:val="left" w:pos="6688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Сільський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голова</w:t>
      </w:r>
      <w:r>
        <w:rPr>
          <w:b/>
          <w:sz w:val="28"/>
        </w:rPr>
        <w:tab/>
      </w:r>
      <w:r w:rsidR="00806860">
        <w:rPr>
          <w:b/>
          <w:sz w:val="28"/>
        </w:rPr>
        <w:t>Андрій</w:t>
      </w:r>
      <w:r>
        <w:rPr>
          <w:b/>
          <w:spacing w:val="-4"/>
          <w:sz w:val="28"/>
        </w:rPr>
        <w:t xml:space="preserve"> </w:t>
      </w:r>
      <w:r w:rsidR="00806860">
        <w:rPr>
          <w:b/>
          <w:spacing w:val="-2"/>
          <w:sz w:val="28"/>
        </w:rPr>
        <w:t>БОТАНІН</w:t>
      </w:r>
    </w:p>
    <w:sectPr w:rsidR="00655D53" w:rsidSect="00C7662D">
      <w:pgSz w:w="11910" w:h="16840"/>
      <w:pgMar w:top="1040" w:right="620" w:bottom="1418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0068"/>
    <w:multiLevelType w:val="hybridMultilevel"/>
    <w:tmpl w:val="685027EA"/>
    <w:lvl w:ilvl="0" w:tplc="7E50640C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C64DCA0">
      <w:numFmt w:val="bullet"/>
      <w:lvlText w:val="•"/>
      <w:lvlJc w:val="left"/>
      <w:pPr>
        <w:ind w:left="1430" w:hanging="281"/>
      </w:pPr>
      <w:rPr>
        <w:rFonts w:hint="default"/>
        <w:lang w:val="uk-UA" w:eastAsia="en-US" w:bidi="ar-SA"/>
      </w:rPr>
    </w:lvl>
    <w:lvl w:ilvl="2" w:tplc="80909970">
      <w:numFmt w:val="bullet"/>
      <w:lvlText w:val="•"/>
      <w:lvlJc w:val="left"/>
      <w:pPr>
        <w:ind w:left="2361" w:hanging="281"/>
      </w:pPr>
      <w:rPr>
        <w:rFonts w:hint="default"/>
        <w:lang w:val="uk-UA" w:eastAsia="en-US" w:bidi="ar-SA"/>
      </w:rPr>
    </w:lvl>
    <w:lvl w:ilvl="3" w:tplc="071612F8">
      <w:numFmt w:val="bullet"/>
      <w:lvlText w:val="•"/>
      <w:lvlJc w:val="left"/>
      <w:pPr>
        <w:ind w:left="3291" w:hanging="281"/>
      </w:pPr>
      <w:rPr>
        <w:rFonts w:hint="default"/>
        <w:lang w:val="uk-UA" w:eastAsia="en-US" w:bidi="ar-SA"/>
      </w:rPr>
    </w:lvl>
    <w:lvl w:ilvl="4" w:tplc="06565CEC">
      <w:numFmt w:val="bullet"/>
      <w:lvlText w:val="•"/>
      <w:lvlJc w:val="left"/>
      <w:pPr>
        <w:ind w:left="4222" w:hanging="281"/>
      </w:pPr>
      <w:rPr>
        <w:rFonts w:hint="default"/>
        <w:lang w:val="uk-UA" w:eastAsia="en-US" w:bidi="ar-SA"/>
      </w:rPr>
    </w:lvl>
    <w:lvl w:ilvl="5" w:tplc="4A0AD0D8">
      <w:numFmt w:val="bullet"/>
      <w:lvlText w:val="•"/>
      <w:lvlJc w:val="left"/>
      <w:pPr>
        <w:ind w:left="5153" w:hanging="281"/>
      </w:pPr>
      <w:rPr>
        <w:rFonts w:hint="default"/>
        <w:lang w:val="uk-UA" w:eastAsia="en-US" w:bidi="ar-SA"/>
      </w:rPr>
    </w:lvl>
    <w:lvl w:ilvl="6" w:tplc="9AAA0602">
      <w:numFmt w:val="bullet"/>
      <w:lvlText w:val="•"/>
      <w:lvlJc w:val="left"/>
      <w:pPr>
        <w:ind w:left="6083" w:hanging="281"/>
      </w:pPr>
      <w:rPr>
        <w:rFonts w:hint="default"/>
        <w:lang w:val="uk-UA" w:eastAsia="en-US" w:bidi="ar-SA"/>
      </w:rPr>
    </w:lvl>
    <w:lvl w:ilvl="7" w:tplc="E7A89894">
      <w:numFmt w:val="bullet"/>
      <w:lvlText w:val="•"/>
      <w:lvlJc w:val="left"/>
      <w:pPr>
        <w:ind w:left="7014" w:hanging="281"/>
      </w:pPr>
      <w:rPr>
        <w:rFonts w:hint="default"/>
        <w:lang w:val="uk-UA" w:eastAsia="en-US" w:bidi="ar-SA"/>
      </w:rPr>
    </w:lvl>
    <w:lvl w:ilvl="8" w:tplc="F450504C">
      <w:numFmt w:val="bullet"/>
      <w:lvlText w:val="•"/>
      <w:lvlJc w:val="left"/>
      <w:pPr>
        <w:ind w:left="7945" w:hanging="281"/>
      </w:pPr>
      <w:rPr>
        <w:rFonts w:hint="default"/>
        <w:lang w:val="uk-UA" w:eastAsia="en-US" w:bidi="ar-SA"/>
      </w:rPr>
    </w:lvl>
  </w:abstractNum>
  <w:abstractNum w:abstractNumId="1">
    <w:nsid w:val="64002893"/>
    <w:multiLevelType w:val="hybridMultilevel"/>
    <w:tmpl w:val="6F102032"/>
    <w:lvl w:ilvl="0" w:tplc="83F85DB4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BF6A3E0">
      <w:numFmt w:val="bullet"/>
      <w:lvlText w:val="•"/>
      <w:lvlJc w:val="left"/>
      <w:pPr>
        <w:ind w:left="2078" w:hanging="281"/>
      </w:pPr>
      <w:rPr>
        <w:rFonts w:hint="default"/>
        <w:lang w:val="uk-UA" w:eastAsia="en-US" w:bidi="ar-SA"/>
      </w:rPr>
    </w:lvl>
    <w:lvl w:ilvl="2" w:tplc="6B1695EC">
      <w:numFmt w:val="bullet"/>
      <w:lvlText w:val="•"/>
      <w:lvlJc w:val="left"/>
      <w:pPr>
        <w:ind w:left="2937" w:hanging="281"/>
      </w:pPr>
      <w:rPr>
        <w:rFonts w:hint="default"/>
        <w:lang w:val="uk-UA" w:eastAsia="en-US" w:bidi="ar-SA"/>
      </w:rPr>
    </w:lvl>
    <w:lvl w:ilvl="3" w:tplc="E5BE2990">
      <w:numFmt w:val="bullet"/>
      <w:lvlText w:val="•"/>
      <w:lvlJc w:val="left"/>
      <w:pPr>
        <w:ind w:left="3795" w:hanging="281"/>
      </w:pPr>
      <w:rPr>
        <w:rFonts w:hint="default"/>
        <w:lang w:val="uk-UA" w:eastAsia="en-US" w:bidi="ar-SA"/>
      </w:rPr>
    </w:lvl>
    <w:lvl w:ilvl="4" w:tplc="FA986432">
      <w:numFmt w:val="bullet"/>
      <w:lvlText w:val="•"/>
      <w:lvlJc w:val="left"/>
      <w:pPr>
        <w:ind w:left="4654" w:hanging="281"/>
      </w:pPr>
      <w:rPr>
        <w:rFonts w:hint="default"/>
        <w:lang w:val="uk-UA" w:eastAsia="en-US" w:bidi="ar-SA"/>
      </w:rPr>
    </w:lvl>
    <w:lvl w:ilvl="5" w:tplc="2F760E36">
      <w:numFmt w:val="bullet"/>
      <w:lvlText w:val="•"/>
      <w:lvlJc w:val="left"/>
      <w:pPr>
        <w:ind w:left="5513" w:hanging="281"/>
      </w:pPr>
      <w:rPr>
        <w:rFonts w:hint="default"/>
        <w:lang w:val="uk-UA" w:eastAsia="en-US" w:bidi="ar-SA"/>
      </w:rPr>
    </w:lvl>
    <w:lvl w:ilvl="6" w:tplc="A0A099CC">
      <w:numFmt w:val="bullet"/>
      <w:lvlText w:val="•"/>
      <w:lvlJc w:val="left"/>
      <w:pPr>
        <w:ind w:left="6371" w:hanging="281"/>
      </w:pPr>
      <w:rPr>
        <w:rFonts w:hint="default"/>
        <w:lang w:val="uk-UA" w:eastAsia="en-US" w:bidi="ar-SA"/>
      </w:rPr>
    </w:lvl>
    <w:lvl w:ilvl="7" w:tplc="9E4AF258">
      <w:numFmt w:val="bullet"/>
      <w:lvlText w:val="•"/>
      <w:lvlJc w:val="left"/>
      <w:pPr>
        <w:ind w:left="7230" w:hanging="281"/>
      </w:pPr>
      <w:rPr>
        <w:rFonts w:hint="default"/>
        <w:lang w:val="uk-UA" w:eastAsia="en-US" w:bidi="ar-SA"/>
      </w:rPr>
    </w:lvl>
    <w:lvl w:ilvl="8" w:tplc="A8066C2E">
      <w:numFmt w:val="bullet"/>
      <w:lvlText w:val="•"/>
      <w:lvlJc w:val="left"/>
      <w:pPr>
        <w:ind w:left="8089" w:hanging="281"/>
      </w:pPr>
      <w:rPr>
        <w:rFonts w:hint="default"/>
        <w:lang w:val="uk-UA" w:eastAsia="en-US" w:bidi="ar-SA"/>
      </w:rPr>
    </w:lvl>
  </w:abstractNum>
  <w:abstractNum w:abstractNumId="2">
    <w:nsid w:val="646B31AA"/>
    <w:multiLevelType w:val="hybridMultilevel"/>
    <w:tmpl w:val="FB94EE3E"/>
    <w:lvl w:ilvl="0" w:tplc="6052BF56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A58F8FE">
      <w:numFmt w:val="bullet"/>
      <w:lvlText w:val="•"/>
      <w:lvlJc w:val="left"/>
      <w:pPr>
        <w:ind w:left="1178" w:hanging="185"/>
      </w:pPr>
      <w:rPr>
        <w:rFonts w:hint="default"/>
        <w:lang w:val="uk-UA" w:eastAsia="en-US" w:bidi="ar-SA"/>
      </w:rPr>
    </w:lvl>
    <w:lvl w:ilvl="2" w:tplc="B5340BCA">
      <w:numFmt w:val="bullet"/>
      <w:lvlText w:val="•"/>
      <w:lvlJc w:val="left"/>
      <w:pPr>
        <w:ind w:left="2137" w:hanging="185"/>
      </w:pPr>
      <w:rPr>
        <w:rFonts w:hint="default"/>
        <w:lang w:val="uk-UA" w:eastAsia="en-US" w:bidi="ar-SA"/>
      </w:rPr>
    </w:lvl>
    <w:lvl w:ilvl="3" w:tplc="B3544D00">
      <w:numFmt w:val="bullet"/>
      <w:lvlText w:val="•"/>
      <w:lvlJc w:val="left"/>
      <w:pPr>
        <w:ind w:left="3095" w:hanging="185"/>
      </w:pPr>
      <w:rPr>
        <w:rFonts w:hint="default"/>
        <w:lang w:val="uk-UA" w:eastAsia="en-US" w:bidi="ar-SA"/>
      </w:rPr>
    </w:lvl>
    <w:lvl w:ilvl="4" w:tplc="8880F7C0">
      <w:numFmt w:val="bullet"/>
      <w:lvlText w:val="•"/>
      <w:lvlJc w:val="left"/>
      <w:pPr>
        <w:ind w:left="4054" w:hanging="185"/>
      </w:pPr>
      <w:rPr>
        <w:rFonts w:hint="default"/>
        <w:lang w:val="uk-UA" w:eastAsia="en-US" w:bidi="ar-SA"/>
      </w:rPr>
    </w:lvl>
    <w:lvl w:ilvl="5" w:tplc="264CAF56">
      <w:numFmt w:val="bullet"/>
      <w:lvlText w:val="•"/>
      <w:lvlJc w:val="left"/>
      <w:pPr>
        <w:ind w:left="5013" w:hanging="185"/>
      </w:pPr>
      <w:rPr>
        <w:rFonts w:hint="default"/>
        <w:lang w:val="uk-UA" w:eastAsia="en-US" w:bidi="ar-SA"/>
      </w:rPr>
    </w:lvl>
    <w:lvl w:ilvl="6" w:tplc="EA043550">
      <w:numFmt w:val="bullet"/>
      <w:lvlText w:val="•"/>
      <w:lvlJc w:val="left"/>
      <w:pPr>
        <w:ind w:left="5971" w:hanging="185"/>
      </w:pPr>
      <w:rPr>
        <w:rFonts w:hint="default"/>
        <w:lang w:val="uk-UA" w:eastAsia="en-US" w:bidi="ar-SA"/>
      </w:rPr>
    </w:lvl>
    <w:lvl w:ilvl="7" w:tplc="BFDAB1B6">
      <w:numFmt w:val="bullet"/>
      <w:lvlText w:val="•"/>
      <w:lvlJc w:val="left"/>
      <w:pPr>
        <w:ind w:left="6930" w:hanging="185"/>
      </w:pPr>
      <w:rPr>
        <w:rFonts w:hint="default"/>
        <w:lang w:val="uk-UA" w:eastAsia="en-US" w:bidi="ar-SA"/>
      </w:rPr>
    </w:lvl>
    <w:lvl w:ilvl="8" w:tplc="12C8CD5C">
      <w:numFmt w:val="bullet"/>
      <w:lvlText w:val="•"/>
      <w:lvlJc w:val="left"/>
      <w:pPr>
        <w:ind w:left="7889" w:hanging="185"/>
      </w:pPr>
      <w:rPr>
        <w:rFonts w:hint="default"/>
        <w:lang w:val="uk-UA" w:eastAsia="en-US" w:bidi="ar-SA"/>
      </w:rPr>
    </w:lvl>
  </w:abstractNum>
  <w:abstractNum w:abstractNumId="3">
    <w:nsid w:val="696C32A7"/>
    <w:multiLevelType w:val="hybridMultilevel"/>
    <w:tmpl w:val="EBD2862A"/>
    <w:lvl w:ilvl="0" w:tplc="75FA79BC">
      <w:start w:val="5"/>
      <w:numFmt w:val="upperRoman"/>
      <w:lvlText w:val="%1."/>
      <w:lvlJc w:val="left"/>
      <w:pPr>
        <w:ind w:left="222" w:hanging="3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82A3C62">
      <w:numFmt w:val="bullet"/>
      <w:lvlText w:val="•"/>
      <w:lvlJc w:val="left"/>
      <w:pPr>
        <w:ind w:left="1178" w:hanging="344"/>
      </w:pPr>
      <w:rPr>
        <w:rFonts w:hint="default"/>
        <w:lang w:val="uk-UA" w:eastAsia="en-US" w:bidi="ar-SA"/>
      </w:rPr>
    </w:lvl>
    <w:lvl w:ilvl="2" w:tplc="F18E7606">
      <w:numFmt w:val="bullet"/>
      <w:lvlText w:val="•"/>
      <w:lvlJc w:val="left"/>
      <w:pPr>
        <w:ind w:left="2137" w:hanging="344"/>
      </w:pPr>
      <w:rPr>
        <w:rFonts w:hint="default"/>
        <w:lang w:val="uk-UA" w:eastAsia="en-US" w:bidi="ar-SA"/>
      </w:rPr>
    </w:lvl>
    <w:lvl w:ilvl="3" w:tplc="51A0B612">
      <w:numFmt w:val="bullet"/>
      <w:lvlText w:val="•"/>
      <w:lvlJc w:val="left"/>
      <w:pPr>
        <w:ind w:left="3095" w:hanging="344"/>
      </w:pPr>
      <w:rPr>
        <w:rFonts w:hint="default"/>
        <w:lang w:val="uk-UA" w:eastAsia="en-US" w:bidi="ar-SA"/>
      </w:rPr>
    </w:lvl>
    <w:lvl w:ilvl="4" w:tplc="740EC872">
      <w:numFmt w:val="bullet"/>
      <w:lvlText w:val="•"/>
      <w:lvlJc w:val="left"/>
      <w:pPr>
        <w:ind w:left="4054" w:hanging="344"/>
      </w:pPr>
      <w:rPr>
        <w:rFonts w:hint="default"/>
        <w:lang w:val="uk-UA" w:eastAsia="en-US" w:bidi="ar-SA"/>
      </w:rPr>
    </w:lvl>
    <w:lvl w:ilvl="5" w:tplc="3710CB30">
      <w:numFmt w:val="bullet"/>
      <w:lvlText w:val="•"/>
      <w:lvlJc w:val="left"/>
      <w:pPr>
        <w:ind w:left="5013" w:hanging="344"/>
      </w:pPr>
      <w:rPr>
        <w:rFonts w:hint="default"/>
        <w:lang w:val="uk-UA" w:eastAsia="en-US" w:bidi="ar-SA"/>
      </w:rPr>
    </w:lvl>
    <w:lvl w:ilvl="6" w:tplc="71D22788">
      <w:numFmt w:val="bullet"/>
      <w:lvlText w:val="•"/>
      <w:lvlJc w:val="left"/>
      <w:pPr>
        <w:ind w:left="5971" w:hanging="344"/>
      </w:pPr>
      <w:rPr>
        <w:rFonts w:hint="default"/>
        <w:lang w:val="uk-UA" w:eastAsia="en-US" w:bidi="ar-SA"/>
      </w:rPr>
    </w:lvl>
    <w:lvl w:ilvl="7" w:tplc="FB381500">
      <w:numFmt w:val="bullet"/>
      <w:lvlText w:val="•"/>
      <w:lvlJc w:val="left"/>
      <w:pPr>
        <w:ind w:left="6930" w:hanging="344"/>
      </w:pPr>
      <w:rPr>
        <w:rFonts w:hint="default"/>
        <w:lang w:val="uk-UA" w:eastAsia="en-US" w:bidi="ar-SA"/>
      </w:rPr>
    </w:lvl>
    <w:lvl w:ilvl="8" w:tplc="1D28E8BA">
      <w:numFmt w:val="bullet"/>
      <w:lvlText w:val="•"/>
      <w:lvlJc w:val="left"/>
      <w:pPr>
        <w:ind w:left="7889" w:hanging="34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5D53"/>
    <w:rsid w:val="003258C3"/>
    <w:rsid w:val="00655D53"/>
    <w:rsid w:val="006B46F0"/>
    <w:rsid w:val="00806860"/>
    <w:rsid w:val="00C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2021-11-04T04:16:00Z</dcterms:created>
  <dcterms:modified xsi:type="dcterms:W3CDTF">2021-11-18T07:26:00Z</dcterms:modified>
</cp:coreProperties>
</file>